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8DA1C" w14:textId="3B4DDD24" w:rsidR="004C065B" w:rsidRPr="00A15150" w:rsidRDefault="00FC35AD" w:rsidP="00C61B47">
      <w:pPr>
        <w:widowControl w:val="0"/>
        <w:tabs>
          <w:tab w:val="center" w:pos="7142"/>
          <w:tab w:val="left" w:pos="9720"/>
        </w:tabs>
        <w:spacing w:line="240" w:lineRule="auto"/>
        <w:ind w:left="0" w:hanging="3"/>
        <w:jc w:val="center"/>
        <w:rPr>
          <w:rFonts w:ascii="Times New Roman" w:hAnsi="Times New Roman"/>
          <w:b/>
        </w:rPr>
      </w:pPr>
      <w:r w:rsidRPr="00A15150">
        <w:rPr>
          <w:rFonts w:ascii="Times New Roman" w:hAnsi="Times New Roman"/>
          <w:b/>
        </w:rPr>
        <w:t xml:space="preserve">Phụ lục </w:t>
      </w:r>
    </w:p>
    <w:p w14:paraId="3244534B" w14:textId="77777777" w:rsidR="004C065B" w:rsidRPr="00A15150" w:rsidRDefault="0089296F" w:rsidP="00C61B47">
      <w:pPr>
        <w:pStyle w:val="Heading1"/>
        <w:keepNext w:val="0"/>
        <w:widowControl w:val="0"/>
        <w:spacing w:line="240" w:lineRule="auto"/>
        <w:ind w:left="0" w:hanging="3"/>
        <w:rPr>
          <w:sz w:val="28"/>
          <w:szCs w:val="28"/>
        </w:rPr>
      </w:pPr>
      <w:r w:rsidRPr="00A15150">
        <w:rPr>
          <w:sz w:val="28"/>
          <w:szCs w:val="28"/>
        </w:rPr>
        <w:t xml:space="preserve">BÁO CÁO RÀ SOÁT </w:t>
      </w:r>
      <w:r w:rsidR="001F5D3D" w:rsidRPr="00A15150">
        <w:rPr>
          <w:sz w:val="28"/>
          <w:szCs w:val="28"/>
        </w:rPr>
        <w:t>VĂN BẢN QUY PHẠM PHÁP LUẬT CÓ LIÊN QUAN ĐẾN DỰ THẢO</w:t>
      </w:r>
    </w:p>
    <w:p w14:paraId="023C260A" w14:textId="77777777" w:rsidR="00133B76" w:rsidRPr="00A15150" w:rsidRDefault="00133B76" w:rsidP="00C61B47">
      <w:pPr>
        <w:widowControl w:val="0"/>
        <w:spacing w:line="240" w:lineRule="auto"/>
        <w:ind w:left="0" w:hanging="3"/>
        <w:jc w:val="center"/>
        <w:rPr>
          <w:rFonts w:ascii="Times New Roman" w:hAnsi="Times New Roman"/>
          <w:b/>
        </w:rPr>
      </w:pPr>
      <w:r w:rsidRPr="00A15150">
        <w:rPr>
          <w:rFonts w:ascii="Times New Roman" w:hAnsi="Times New Roman"/>
          <w:b/>
        </w:rPr>
        <w:t>NGHỊ ĐỊNH QUY ĐỊNH CHI TIẾT MỘT SỐ ĐIỀU CỦA LUẬT QUẢN LÝ,</w:t>
      </w:r>
    </w:p>
    <w:p w14:paraId="588BED2D" w14:textId="77777777" w:rsidR="004C065B" w:rsidRPr="00A15150" w:rsidRDefault="00133B76" w:rsidP="00C61B47">
      <w:pPr>
        <w:widowControl w:val="0"/>
        <w:spacing w:line="240" w:lineRule="auto"/>
        <w:ind w:left="0" w:hanging="3"/>
        <w:jc w:val="center"/>
        <w:rPr>
          <w:rFonts w:ascii="Times New Roman" w:hAnsi="Times New Roman"/>
          <w:b/>
        </w:rPr>
      </w:pPr>
      <w:r w:rsidRPr="00A15150">
        <w:rPr>
          <w:rFonts w:ascii="Times New Roman" w:hAnsi="Times New Roman"/>
          <w:b/>
        </w:rPr>
        <w:t>BẢO VỆ CÔNG TRÌNH QUỐC PHÒNG VÀ KHU QUÂN SỰ</w:t>
      </w:r>
    </w:p>
    <w:p w14:paraId="0B16C340" w14:textId="77777777" w:rsidR="004C065B" w:rsidRPr="00A15150" w:rsidRDefault="009715EF" w:rsidP="00C61B47">
      <w:pPr>
        <w:widowControl w:val="0"/>
        <w:pBdr>
          <w:top w:val="nil"/>
          <w:left w:val="nil"/>
          <w:bottom w:val="nil"/>
          <w:right w:val="nil"/>
          <w:between w:val="nil"/>
        </w:pBdr>
        <w:spacing w:line="240" w:lineRule="auto"/>
        <w:ind w:left="0" w:hanging="3"/>
        <w:jc w:val="center"/>
        <w:rPr>
          <w:rFonts w:ascii="Times New Roman" w:hAnsi="Times New Roman"/>
          <w:i/>
        </w:rPr>
      </w:pPr>
      <w:bookmarkStart w:id="0" w:name="bookmark=id.gjdgxs" w:colFirst="0" w:colLast="0"/>
      <w:bookmarkEnd w:id="0"/>
      <w:r w:rsidRPr="00A15150">
        <w:rPr>
          <w:rFonts w:ascii="Times New Roman" w:hAnsi="Times New Roman"/>
          <w:i/>
          <w:noProof/>
          <w:lang w:bidi="km-KH"/>
        </w:rPr>
        <w:pict w14:anchorId="6A2DD605">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204pt;margin-top:5pt;width:.05pt;height: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">
            <o:lock v:ext="edit" shapetype="f"/>
          </v:shape>
        </w:pict>
      </w:r>
      <w:r w:rsidR="00DD1C67" w:rsidRPr="00A15150">
        <w:rPr>
          <w:rFonts w:ascii="Times New Roman" w:hAnsi="Times New Roman"/>
          <w:i/>
        </w:rPr>
        <w:t xml:space="preserve">(Kèm theo </w:t>
      </w:r>
      <w:r w:rsidR="00AD5F34" w:rsidRPr="00A15150">
        <w:rPr>
          <w:rFonts w:ascii="Times New Roman" w:hAnsi="Times New Roman"/>
          <w:i/>
        </w:rPr>
        <w:t>Báo cáo</w:t>
      </w:r>
      <w:r w:rsidR="00DD1C67" w:rsidRPr="00A15150">
        <w:rPr>
          <w:rFonts w:ascii="Times New Roman" w:hAnsi="Times New Roman"/>
          <w:i/>
        </w:rPr>
        <w:t xml:space="preserve"> số </w:t>
      </w:r>
      <w:r w:rsidR="00405331" w:rsidRPr="00A15150">
        <w:rPr>
          <w:rFonts w:ascii="Times New Roman" w:hAnsi="Times New Roman"/>
          <w:i/>
        </w:rPr>
        <w:t xml:space="preserve">              </w:t>
      </w:r>
      <w:r w:rsidR="00493A11" w:rsidRPr="00A15150">
        <w:rPr>
          <w:rFonts w:ascii="Times New Roman" w:hAnsi="Times New Roman"/>
          <w:i/>
        </w:rPr>
        <w:t>/</w:t>
      </w:r>
      <w:r w:rsidR="000B470F" w:rsidRPr="00A15150">
        <w:rPr>
          <w:rFonts w:ascii="Times New Roman" w:hAnsi="Times New Roman"/>
          <w:i/>
        </w:rPr>
        <w:t xml:space="preserve">BC-BQP </w:t>
      </w:r>
      <w:r w:rsidR="00DD1C67" w:rsidRPr="00A15150">
        <w:rPr>
          <w:rFonts w:ascii="Times New Roman" w:hAnsi="Times New Roman"/>
          <w:i/>
        </w:rPr>
        <w:t xml:space="preserve">ngày </w:t>
      </w:r>
      <w:r w:rsidR="00133B76" w:rsidRPr="00A15150">
        <w:rPr>
          <w:rFonts w:ascii="Times New Roman" w:hAnsi="Times New Roman"/>
          <w:i/>
        </w:rPr>
        <w:t xml:space="preserve">      /       /</w:t>
      </w:r>
      <w:r w:rsidR="00DD1C67" w:rsidRPr="00A15150">
        <w:rPr>
          <w:rFonts w:ascii="Times New Roman" w:hAnsi="Times New Roman"/>
          <w:i/>
        </w:rPr>
        <w:t>202</w:t>
      </w:r>
      <w:r w:rsidR="00133B76" w:rsidRPr="00A15150">
        <w:rPr>
          <w:rFonts w:ascii="Times New Roman" w:hAnsi="Times New Roman"/>
          <w:i/>
        </w:rPr>
        <w:t>5</w:t>
      </w:r>
      <w:r w:rsidR="00405331" w:rsidRPr="00A15150">
        <w:rPr>
          <w:rFonts w:ascii="Times New Roman" w:hAnsi="Times New Roman"/>
          <w:i/>
        </w:rPr>
        <w:t xml:space="preserve"> </w:t>
      </w:r>
      <w:r w:rsidR="00DD1C67" w:rsidRPr="00A15150">
        <w:rPr>
          <w:rFonts w:ascii="Times New Roman" w:hAnsi="Times New Roman"/>
          <w:i/>
        </w:rPr>
        <w:t>của Bộ Quốc phòng)</w:t>
      </w:r>
    </w:p>
    <w:p w14:paraId="212F9574" w14:textId="27D462C7" w:rsidR="00A15150" w:rsidRPr="00A15150" w:rsidRDefault="00A15150" w:rsidP="00C61B47">
      <w:pPr>
        <w:widowControl w:val="0"/>
        <w:spacing w:line="240" w:lineRule="auto"/>
        <w:ind w:left="0" w:hanging="3"/>
        <w:jc w:val="center"/>
        <w:rPr>
          <w:rFonts w:ascii="Times New Roman" w:hAnsi="Times New Roman"/>
          <w:sz w:val="26"/>
        </w:rPr>
      </w:pPr>
      <w:r w:rsidRPr="00A15150">
        <w:rPr>
          <w:rFonts w:ascii="Times New Roman" w:hAnsi="Times New Roman"/>
          <w:noProof/>
          <w:sz w:val="26"/>
          <w:lang w:bidi="km-KH"/>
        </w:rPr>
        <w:pict w14:anchorId="7B7877DF">
          <v:shape id="AutoShape 3" o:spid="_x0000_s1027" type="#_x0000_t32" style="position:absolute;left:0;text-align:left;margin-left:275.5pt;margin-top:4.8pt;width:192.7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"/>
        </w:pict>
      </w:r>
    </w:p>
    <w:p w14:paraId="034D27F3" w14:textId="4BE83F62" w:rsidR="004C065B" w:rsidRPr="00A15150" w:rsidRDefault="004C065B" w:rsidP="00C61B47">
      <w:pPr>
        <w:widowControl w:val="0"/>
        <w:spacing w:line="240" w:lineRule="auto"/>
        <w:ind w:left="0" w:hanging="3"/>
        <w:jc w:val="center"/>
        <w:rPr>
          <w:rFonts w:ascii="Times New Roman" w:hAnsi="Times New Roman"/>
          <w:sz w:val="26"/>
        </w:rPr>
      </w:pPr>
    </w:p>
    <w:tbl>
      <w:tblPr>
        <w:tblStyle w:val="a"/>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5"/>
        <w:gridCol w:w="2187"/>
        <w:gridCol w:w="3827"/>
        <w:gridCol w:w="5103"/>
        <w:gridCol w:w="3260"/>
      </w:tblGrid>
      <w:tr w:rsidR="00A15150" w:rsidRPr="00A15150" w14:paraId="202FC243" w14:textId="77777777" w:rsidTr="009A2C68">
        <w:trPr>
          <w:tblHeader/>
        </w:trPr>
        <w:tc>
          <w:tcPr>
            <w:tcW w:w="615" w:type="dxa"/>
          </w:tcPr>
          <w:p w14:paraId="42024382" w14:textId="77777777" w:rsidR="009A2C68" w:rsidRPr="00A15150" w:rsidRDefault="009A2C68" w:rsidP="008D454F">
            <w:pPr>
              <w:widowControl w:val="0"/>
              <w:spacing w:before="60" w:after="60" w:line="240" w:lineRule="auto"/>
              <w:ind w:leftChars="0" w:left="0" w:firstLineChars="0" w:firstLine="0"/>
              <w:jc w:val="center"/>
              <w:rPr>
                <w:rFonts w:ascii="Times New Roman" w:hAnsi="Times New Roman"/>
                <w:b/>
                <w:sz w:val="26"/>
                <w:szCs w:val="26"/>
              </w:rPr>
            </w:pPr>
            <w:r w:rsidRPr="00A15150">
              <w:rPr>
                <w:rFonts w:ascii="Times New Roman" w:hAnsi="Times New Roman"/>
                <w:b/>
                <w:sz w:val="26"/>
                <w:szCs w:val="26"/>
              </w:rPr>
              <w:t>TT</w:t>
            </w:r>
          </w:p>
        </w:tc>
        <w:tc>
          <w:tcPr>
            <w:tcW w:w="2187" w:type="dxa"/>
          </w:tcPr>
          <w:p w14:paraId="6BE4AED7" w14:textId="77777777" w:rsidR="009A2C68" w:rsidRPr="00A15150" w:rsidRDefault="009A2C68" w:rsidP="00B5787E">
            <w:pPr>
              <w:spacing w:before="60" w:after="60" w:line="240" w:lineRule="auto"/>
              <w:ind w:leftChars="0" w:left="0" w:firstLineChars="0" w:firstLine="0"/>
              <w:jc w:val="center"/>
              <w:rPr>
                <w:rFonts w:ascii="Times New Roman" w:hAnsi="Times New Roman"/>
                <w:b/>
                <w:sz w:val="26"/>
                <w:szCs w:val="26"/>
              </w:rPr>
            </w:pPr>
            <w:r w:rsidRPr="00A15150">
              <w:rPr>
                <w:rFonts w:ascii="Times New Roman" w:hAnsi="Times New Roman"/>
                <w:b/>
                <w:sz w:val="26"/>
                <w:szCs w:val="26"/>
              </w:rPr>
              <w:t>NHÓM V</w:t>
            </w:r>
            <w:r w:rsidRPr="00A15150">
              <w:rPr>
                <w:rFonts w:ascii="Times New Roman" w:hAnsi="Times New Roman"/>
                <w:b/>
                <w:sz w:val="26"/>
                <w:szCs w:val="26"/>
                <w:lang w:val="en-SG"/>
              </w:rPr>
              <w:t>Ấ</w:t>
            </w:r>
            <w:r w:rsidRPr="00A15150">
              <w:rPr>
                <w:rFonts w:ascii="Times New Roman" w:hAnsi="Times New Roman"/>
                <w:b/>
                <w:sz w:val="26"/>
                <w:szCs w:val="26"/>
              </w:rPr>
              <w:t>N ĐỀ</w:t>
            </w:r>
          </w:p>
        </w:tc>
        <w:tc>
          <w:tcPr>
            <w:tcW w:w="3827" w:type="dxa"/>
            <w:vAlign w:val="center"/>
          </w:tcPr>
          <w:p w14:paraId="3F144C11" w14:textId="77777777" w:rsidR="009A2C68" w:rsidRPr="00A15150" w:rsidRDefault="009A2C68" w:rsidP="00B5787E">
            <w:pPr>
              <w:spacing w:before="60" w:after="60"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D</w:t>
            </w:r>
            <w:r w:rsidRPr="00A15150">
              <w:rPr>
                <w:rFonts w:ascii="Times New Roman" w:hAnsi="Times New Roman"/>
                <w:b/>
                <w:sz w:val="26"/>
                <w:szCs w:val="26"/>
                <w:lang w:val="en-SG"/>
              </w:rPr>
              <w:t xml:space="preserve">Ự </w:t>
            </w:r>
            <w:r w:rsidRPr="00A15150">
              <w:rPr>
                <w:rFonts w:ascii="Times New Roman" w:hAnsi="Times New Roman"/>
                <w:b/>
                <w:sz w:val="26"/>
                <w:szCs w:val="26"/>
              </w:rPr>
              <w:t>THẢO VĂN BẢN</w:t>
            </w:r>
          </w:p>
        </w:tc>
        <w:tc>
          <w:tcPr>
            <w:tcW w:w="5103" w:type="dxa"/>
            <w:vAlign w:val="center"/>
          </w:tcPr>
          <w:p w14:paraId="08B6F9A0" w14:textId="77777777" w:rsidR="009A2C68" w:rsidRPr="00A15150" w:rsidRDefault="009A2C68" w:rsidP="00B5787E">
            <w:pPr>
              <w:spacing w:before="60" w:after="60"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QUY ĐỊNH HIỆN H</w:t>
            </w:r>
            <w:r w:rsidRPr="00A15150">
              <w:rPr>
                <w:rFonts w:ascii="Times New Roman" w:hAnsi="Times New Roman"/>
                <w:b/>
                <w:sz w:val="26"/>
                <w:szCs w:val="26"/>
                <w:lang w:val="en-SG"/>
              </w:rPr>
              <w:t>À</w:t>
            </w:r>
            <w:r w:rsidRPr="00A15150">
              <w:rPr>
                <w:rFonts w:ascii="Times New Roman" w:hAnsi="Times New Roman"/>
                <w:b/>
                <w:sz w:val="26"/>
                <w:szCs w:val="26"/>
              </w:rPr>
              <w:t>NH CÓ LIÊN QUAN</w:t>
            </w:r>
          </w:p>
        </w:tc>
        <w:tc>
          <w:tcPr>
            <w:tcW w:w="3260" w:type="dxa"/>
            <w:vAlign w:val="center"/>
          </w:tcPr>
          <w:p w14:paraId="6E93339B" w14:textId="77777777" w:rsidR="009A2C68" w:rsidRPr="00A15150" w:rsidRDefault="009A2C68" w:rsidP="00B5787E">
            <w:pPr>
              <w:spacing w:before="60" w:after="60" w:line="240" w:lineRule="auto"/>
              <w:ind w:leftChars="0" w:left="0" w:firstLineChars="0" w:firstLine="0"/>
              <w:jc w:val="center"/>
              <w:rPr>
                <w:rFonts w:ascii="Times New Roman" w:hAnsi="Times New Roman"/>
                <w:sz w:val="26"/>
                <w:szCs w:val="26"/>
              </w:rPr>
            </w:pPr>
            <w:r w:rsidRPr="00A15150">
              <w:rPr>
                <w:rFonts w:ascii="Times New Roman" w:hAnsi="Times New Roman"/>
                <w:b/>
                <w:sz w:val="26"/>
                <w:szCs w:val="26"/>
              </w:rPr>
              <w:t xml:space="preserve">ĐÁNH GIÁ </w:t>
            </w:r>
          </w:p>
        </w:tc>
      </w:tr>
      <w:tr w:rsidR="00A15150" w:rsidRPr="00A15150" w14:paraId="00BE1C87" w14:textId="77777777" w:rsidTr="009A2C68">
        <w:tc>
          <w:tcPr>
            <w:tcW w:w="615" w:type="dxa"/>
          </w:tcPr>
          <w:p w14:paraId="633C4F0B" w14:textId="77777777" w:rsidR="009A2C68" w:rsidRPr="00A15150" w:rsidRDefault="00EB56F3" w:rsidP="00EB56F3">
            <w:pPr>
              <w:pStyle w:val="ListParagraph"/>
              <w:widowControl w:val="0"/>
              <w:pBdr>
                <w:top w:val="nil"/>
                <w:left w:val="nil"/>
                <w:bottom w:val="nil"/>
                <w:right w:val="nil"/>
                <w:between w:val="nil"/>
              </w:pBdr>
              <w:spacing w:line="240" w:lineRule="auto"/>
              <w:ind w:leftChars="0" w:left="0" w:firstLineChars="0" w:firstLine="0"/>
              <w:jc w:val="center"/>
              <w:rPr>
                <w:rFonts w:ascii="Times New Roman" w:hAnsi="Times New Roman"/>
                <w:sz w:val="26"/>
                <w:szCs w:val="26"/>
              </w:rPr>
            </w:pPr>
            <w:r w:rsidRPr="00A15150">
              <w:rPr>
                <w:rFonts w:ascii="Times New Roman" w:hAnsi="Times New Roman"/>
                <w:sz w:val="26"/>
                <w:szCs w:val="26"/>
              </w:rPr>
              <w:t>01</w:t>
            </w:r>
          </w:p>
        </w:tc>
        <w:tc>
          <w:tcPr>
            <w:tcW w:w="2187" w:type="dxa"/>
          </w:tcPr>
          <w:p w14:paraId="1BB13682" w14:textId="77777777" w:rsidR="005E25C2" w:rsidRPr="00A15150" w:rsidRDefault="005E25C2" w:rsidP="00E17E08">
            <w:pPr>
              <w:widowControl w:val="0"/>
              <w:spacing w:line="240" w:lineRule="auto"/>
              <w:ind w:left="0" w:hanging="3"/>
              <w:jc w:val="both"/>
              <w:rPr>
                <w:rFonts w:ascii="Times New Roman" w:hAnsi="Times New Roman"/>
                <w:sz w:val="26"/>
                <w:szCs w:val="26"/>
                <w:lang w:eastAsia="vi-VN" w:bidi="vi-VN"/>
              </w:rPr>
            </w:pPr>
            <w:r w:rsidRPr="00A15150">
              <w:rPr>
                <w:rFonts w:ascii="Times New Roman" w:hAnsi="Times New Roman"/>
                <w:sz w:val="26"/>
                <w:szCs w:val="26"/>
                <w:lang w:eastAsia="vi-VN" w:bidi="vi-VN"/>
              </w:rPr>
              <w:t>Trình tự, thủ tục chuyển mục đích sử dụng công trình quốc phòng và khu quân sự</w:t>
            </w:r>
          </w:p>
          <w:p w14:paraId="7884E713" w14:textId="77777777" w:rsidR="009A2C68" w:rsidRPr="00A15150" w:rsidRDefault="009A2C68" w:rsidP="00E17E08">
            <w:pPr>
              <w:widowControl w:val="0"/>
              <w:spacing w:line="240" w:lineRule="auto"/>
              <w:ind w:left="0" w:hanging="3"/>
              <w:jc w:val="both"/>
              <w:rPr>
                <w:rFonts w:ascii="Times New Roman" w:hAnsi="Times New Roman"/>
                <w:sz w:val="26"/>
                <w:szCs w:val="26"/>
                <w:lang w:eastAsia="vi-VN" w:bidi="vi-VN"/>
              </w:rPr>
            </w:pPr>
          </w:p>
        </w:tc>
        <w:tc>
          <w:tcPr>
            <w:tcW w:w="3827" w:type="dxa"/>
          </w:tcPr>
          <w:p w14:paraId="1DA1B98B" w14:textId="77777777" w:rsidR="009A2C68" w:rsidRPr="00A15150" w:rsidRDefault="009A2C68" w:rsidP="00E17E08">
            <w:pPr>
              <w:widowControl w:val="0"/>
              <w:spacing w:line="240" w:lineRule="auto"/>
              <w:ind w:left="0" w:hanging="3"/>
              <w:jc w:val="both"/>
              <w:rPr>
                <w:rFonts w:ascii="Times New Roman" w:hAnsi="Times New Roman"/>
                <w:b/>
                <w:spacing w:val="4"/>
                <w:sz w:val="26"/>
                <w:szCs w:val="26"/>
              </w:rPr>
            </w:pPr>
            <w:r w:rsidRPr="00A15150">
              <w:rPr>
                <w:rFonts w:ascii="Times New Roman" w:hAnsi="Times New Roman"/>
                <w:b/>
                <w:bCs/>
                <w:sz w:val="26"/>
                <w:szCs w:val="26"/>
                <w:lang w:eastAsia="vi-VN" w:bidi="vi-VN"/>
              </w:rPr>
              <w:t xml:space="preserve">Điều 3. Trình tự, thủ tục, chuyển mục đích sử dụng công trình quốc phòng và khu quân sự </w:t>
            </w:r>
            <w:r w:rsidRPr="00A15150">
              <w:rPr>
                <w:rFonts w:ascii="Times New Roman" w:hAnsi="Times New Roman"/>
                <w:b/>
                <w:spacing w:val="4"/>
                <w:sz w:val="26"/>
                <w:szCs w:val="26"/>
                <w:lang w:val="vi-VN"/>
              </w:rPr>
              <w:t>để phát triển kinh tế - xã hội và phục vụ nhu cầu dân sinh</w:t>
            </w:r>
          </w:p>
          <w:p w14:paraId="6057C3DD" w14:textId="77777777" w:rsidR="009A2C68" w:rsidRPr="00A15150" w:rsidRDefault="009A2C68" w:rsidP="00E17E08">
            <w:pPr>
              <w:widowControl w:val="0"/>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 xml:space="preserve">1. Bộ, ngành, địa phương có nhu cầu sử dụng công trình quốc phòng, diện tích đất khu quân sự </w:t>
            </w:r>
            <w:r w:rsidRPr="00A15150">
              <w:rPr>
                <w:rFonts w:ascii="Times New Roman" w:hAnsi="Times New Roman"/>
                <w:bCs/>
                <w:spacing w:val="4"/>
                <w:sz w:val="26"/>
                <w:szCs w:val="26"/>
                <w:lang w:val="vi-VN"/>
              </w:rPr>
              <w:t>để phát triển kinh tế - xã hội</w:t>
            </w:r>
            <w:r w:rsidRPr="00A15150">
              <w:rPr>
                <w:rFonts w:ascii="Times New Roman" w:hAnsi="Times New Roman"/>
                <w:bCs/>
                <w:spacing w:val="4"/>
                <w:sz w:val="26"/>
                <w:szCs w:val="26"/>
              </w:rPr>
              <w:t xml:space="preserve"> và </w:t>
            </w:r>
            <w:r w:rsidRPr="00A15150">
              <w:rPr>
                <w:rFonts w:ascii="Times New Roman" w:hAnsi="Times New Roman"/>
                <w:bCs/>
                <w:spacing w:val="4"/>
                <w:sz w:val="26"/>
                <w:szCs w:val="26"/>
                <w:lang w:val="vi-VN"/>
              </w:rPr>
              <w:t>phục vụ nhu cầu dân sinh</w:t>
            </w:r>
            <w:r w:rsidRPr="00A15150">
              <w:rPr>
                <w:rFonts w:ascii="Times New Roman" w:hAnsi="Times New Roman"/>
                <w:sz w:val="26"/>
                <w:szCs w:val="26"/>
              </w:rPr>
              <w:t>lập hồ sơ đề nghị chuyển mục đích sử dụng gửi Bộ Quốc phòng, đồng thời gửi cơ quan, đơn vị trực thuộc Bộ Quốc phòng quản lý công trình quốc phòng, khu quân sự.</w:t>
            </w:r>
          </w:p>
          <w:p w14:paraId="2201E23C" w14:textId="77777777" w:rsidR="009A2C68" w:rsidRPr="00A15150" w:rsidRDefault="009A2C68" w:rsidP="00E17E08">
            <w:pPr>
              <w:spacing w:line="240" w:lineRule="auto"/>
              <w:ind w:leftChars="0" w:firstLineChars="0" w:firstLine="0"/>
              <w:jc w:val="both"/>
              <w:rPr>
                <w:rFonts w:ascii="Times New Roman" w:hAnsi="Times New Roman"/>
                <w:strike/>
                <w:sz w:val="26"/>
                <w:szCs w:val="26"/>
              </w:rPr>
            </w:pPr>
            <w:r w:rsidRPr="00A15150">
              <w:rPr>
                <w:rFonts w:ascii="Times New Roman" w:hAnsi="Times New Roman"/>
                <w:sz w:val="26"/>
                <w:szCs w:val="26"/>
              </w:rPr>
              <w:t>2. Đối với khu quân sự</w:t>
            </w:r>
          </w:p>
          <w:p w14:paraId="3D50CF52" w14:textId="77777777" w:rsidR="009A2C68" w:rsidRPr="00A15150" w:rsidRDefault="009A2C68" w:rsidP="00E17E08">
            <w:pPr>
              <w:spacing w:line="240" w:lineRule="auto"/>
              <w:ind w:leftChars="0" w:firstLineChars="0" w:firstLine="0"/>
              <w:jc w:val="both"/>
              <w:rPr>
                <w:rFonts w:ascii="Times New Roman" w:hAnsi="Times New Roman"/>
                <w:spacing w:val="-2"/>
                <w:sz w:val="26"/>
                <w:szCs w:val="26"/>
              </w:rPr>
            </w:pPr>
            <w:r w:rsidRPr="00A15150">
              <w:rPr>
                <w:rFonts w:ascii="Times New Roman" w:hAnsi="Times New Roman"/>
                <w:spacing w:val="-2"/>
                <w:sz w:val="26"/>
                <w:szCs w:val="26"/>
              </w:rPr>
              <w:t xml:space="preserve">a) Trường hợp diện tích đất khu quân sự nằm trong quy hoạch sử dụng đất quốc phòng chuyển giao cho địa phương đã được Thủ </w:t>
            </w:r>
            <w:r w:rsidRPr="00A15150">
              <w:rPr>
                <w:rFonts w:ascii="Times New Roman" w:hAnsi="Times New Roman"/>
                <w:spacing w:val="-2"/>
                <w:sz w:val="26"/>
                <w:szCs w:val="26"/>
              </w:rPr>
              <w:lastRenderedPageBreak/>
              <w:t xml:space="preserve">tướng Chính phủ phê duyệt; trong thời hạn 30 ngày làm việc kể từ ngày nhận được hồ sơ hợp lệ theo quy định tại khoản 1 Điều 4 Nghị định này, Bộ Quốc phòng có văn bản gửi bộ, ngành, địa phương về việc đồng ý </w:t>
            </w:r>
            <w:bookmarkStart w:id="1" w:name="dieu_25"/>
            <w:r w:rsidRPr="00A15150">
              <w:rPr>
                <w:rFonts w:ascii="Times New Roman" w:hAnsi="Times New Roman"/>
                <w:spacing w:val="-2"/>
                <w:sz w:val="26"/>
                <w:szCs w:val="26"/>
              </w:rPr>
              <w:t xml:space="preserve">hoặc không đồng ý chuyển mục đích sử dụng; trường hợp Bộ Quốc phòng không đồng ýviệc chuyển mục đích sử dụng, UBND cấp tỉnh có trách nhiệm báo cáo Thủ tướng Chính phủ xem xét, quyết định; </w:t>
            </w:r>
          </w:p>
          <w:p w14:paraId="602E471E"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b) Trường hợp diện tích đất khu quân sự không nằm trong quy hoạch sử dụng đất quốc phòng chuyển giao cho địa phương đã được Thủ tướng Chính phủ phê duyệt; việc chuyển mục đích sử dụng diện tích đất khu quân sự và thu hồi đất quốc phòng thực hiện theo quy định tại khoản 3 Điều 84 Luật Đất đai năm 2024 và Nghị định quy định chi tiết thi hành một số điều của Luật Đất đai;</w:t>
            </w:r>
          </w:p>
          <w:bookmarkEnd w:id="1"/>
          <w:p w14:paraId="6A6B2AEE"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lang w:val="nl-NL"/>
              </w:rPr>
              <w:t xml:space="preserve">c) Diện tích đất khu quân sự thuộc quy định tại các điểm a và b </w:t>
            </w:r>
            <w:r w:rsidRPr="00A15150">
              <w:rPr>
                <w:rFonts w:ascii="Times New Roman" w:hAnsi="Times New Roman"/>
                <w:sz w:val="26"/>
                <w:szCs w:val="26"/>
                <w:lang w:val="nl-NL"/>
              </w:rPr>
              <w:lastRenderedPageBreak/>
              <w:t>khoản này sau khi chuyển mục đích, thu hồi phải được cập nhật khi rà soát, điều chỉnh quy hoạch theo quy định pháp luật.</w:t>
            </w:r>
          </w:p>
          <w:p w14:paraId="2C5ACEEB"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3. Đối với công trình quốc phòng</w:t>
            </w:r>
          </w:p>
          <w:p w14:paraId="32C0DAC6"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 xml:space="preserve">a) Trong thời hạn 20 ngày làm việc kể từ ngày nhận được hồ sơ hợp lệ theo quy định tại khoản 2 Điều 4 Nghị định này; Bộ Quốc phòng có văn bản gửi bộ, ngành, địa phương về việc đồng ý hoặc không đồng ý chuyển mục đích sử dụng công trình quốc phòng; trường hợp không đồng ý Bộ Quốc phòng có văn bản báo cáo Thủ tướng Chính phủ </w:t>
            </w:r>
            <w:r w:rsidRPr="00A15150">
              <w:rPr>
                <w:rFonts w:ascii="Times New Roman" w:hAnsi="Times New Roman"/>
                <w:spacing w:val="-2"/>
                <w:sz w:val="26"/>
                <w:szCs w:val="26"/>
              </w:rPr>
              <w:t>xem xét, quyết định</w:t>
            </w:r>
            <w:r w:rsidRPr="00A15150">
              <w:rPr>
                <w:rFonts w:ascii="Times New Roman" w:hAnsi="Times New Roman"/>
                <w:sz w:val="26"/>
                <w:szCs w:val="26"/>
              </w:rPr>
              <w:t>;</w:t>
            </w:r>
          </w:p>
          <w:p w14:paraId="2B95A9C2"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 xml:space="preserve">b) Trường hợp đồng ý chuyển mục đích sử dụng công trình quốc phòng, trong thời hạn 15 ngày làm việc kể từ ngày nhận được hồ sơ hợp lệ theo quy định tại khoản 2 Điều 4 Nghị định này, Bộ Quốc phòng phối hợp với bộ, ngành, địa phương liên quan lập hồ sơ theo quy định tại khoản 3 Điều 4 Nghị định này báo cáo Thủ tướng </w:t>
            </w:r>
            <w:r w:rsidRPr="00A15150">
              <w:rPr>
                <w:rFonts w:ascii="Times New Roman" w:hAnsi="Times New Roman"/>
                <w:sz w:val="26"/>
                <w:szCs w:val="26"/>
              </w:rPr>
              <w:lastRenderedPageBreak/>
              <w:t>Chính phủ quyết định;</w:t>
            </w:r>
          </w:p>
          <w:p w14:paraId="279E4A6D" w14:textId="77777777" w:rsidR="009A2C68" w:rsidRPr="00A15150" w:rsidRDefault="009A2C68" w:rsidP="00E17E08">
            <w:pPr>
              <w:spacing w:line="240" w:lineRule="auto"/>
              <w:ind w:leftChars="0" w:firstLineChars="0" w:firstLine="0"/>
              <w:jc w:val="both"/>
              <w:rPr>
                <w:rFonts w:ascii="Times New Roman" w:hAnsi="Times New Roman"/>
                <w:sz w:val="26"/>
                <w:szCs w:val="26"/>
              </w:rPr>
            </w:pPr>
            <w:r w:rsidRPr="00A15150">
              <w:rPr>
                <w:rFonts w:ascii="Times New Roman" w:hAnsi="Times New Roman"/>
                <w:sz w:val="26"/>
                <w:szCs w:val="26"/>
              </w:rPr>
              <w:t>c) Trước khi chuyển mục đích sử dụng, Bộ trưởng Bộ Quốc phòng quyết định loại công trình quốc phòng khỏi biên chế.</w:t>
            </w:r>
          </w:p>
          <w:p w14:paraId="7E99EDFE" w14:textId="77777777" w:rsidR="009A2C68" w:rsidRPr="00A15150" w:rsidRDefault="009A2C68" w:rsidP="00B23770">
            <w:pPr>
              <w:pStyle w:val="normal-p"/>
              <w:widowControl w:val="0"/>
              <w:spacing w:before="120" w:beforeAutospacing="0" w:after="0" w:afterAutospacing="0" w:line="288" w:lineRule="auto"/>
              <w:ind w:left="0" w:hanging="3"/>
              <w:jc w:val="both"/>
              <w:rPr>
                <w:sz w:val="26"/>
                <w:szCs w:val="26"/>
              </w:rPr>
            </w:pPr>
          </w:p>
        </w:tc>
        <w:tc>
          <w:tcPr>
            <w:tcW w:w="5103" w:type="dxa"/>
          </w:tcPr>
          <w:p w14:paraId="724C2487" w14:textId="77777777" w:rsidR="009A2C68" w:rsidRPr="00A15150" w:rsidRDefault="009A2C68" w:rsidP="00B5787E">
            <w:pPr>
              <w:widowControl w:val="0"/>
              <w:spacing w:line="240" w:lineRule="auto"/>
              <w:ind w:leftChars="0" w:left="0" w:firstLineChars="0" w:firstLine="0"/>
              <w:jc w:val="both"/>
              <w:rPr>
                <w:rFonts w:ascii="Times New Roman" w:hAnsi="Times New Roman"/>
                <w:i/>
                <w:sz w:val="26"/>
                <w:szCs w:val="26"/>
              </w:rPr>
            </w:pPr>
            <w:bookmarkStart w:id="2" w:name="_Hlk187007278"/>
            <w:r w:rsidRPr="00A15150">
              <w:rPr>
                <w:rFonts w:ascii="Times New Roman" w:hAnsi="Times New Roman"/>
                <w:i/>
                <w:sz w:val="26"/>
                <w:szCs w:val="26"/>
              </w:rPr>
              <w:lastRenderedPageBreak/>
              <w:t>- Luật Đất đai năm 2024</w:t>
            </w:r>
          </w:p>
          <w:p w14:paraId="6E22479A"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bookmarkStart w:id="3" w:name="dieu_227"/>
            <w:r w:rsidRPr="00A15150">
              <w:rPr>
                <w:rFonts w:ascii="Times New Roman" w:hAnsi="Times New Roman"/>
                <w:bCs/>
                <w:sz w:val="26"/>
                <w:szCs w:val="26"/>
              </w:rPr>
              <w:t>Điều 227. Trình tự, thủ tục cho phép chuyển mục đích sử dụng đất</w:t>
            </w:r>
            <w:bookmarkEnd w:id="3"/>
          </w:p>
          <w:p w14:paraId="3421C2D3"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Các trường hợp chuyển mục đích sử dụng đất phải được cơ quan nhà nước có thẩm quyền cho phép quy định của Luật này được thực hiện theo trình tự, thủ tục như sau:</w:t>
            </w:r>
          </w:p>
          <w:p w14:paraId="0E3BF771"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Người sử dụng đất nộp hồ sơ đề nghị chuyển mục đích sử dụng đất theo quy định.</w:t>
            </w:r>
          </w:p>
          <w:p w14:paraId="2D9054E9"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Cơ quan có chức năng quản lý đất đai kiểm tra các điều kiện chuyển mục đích sử dụng đất. Trường hợp hồ sơ chưa bảo đảm quy định thì hướng dẫn người sử dụng đất bổ sung hồ sơ và nộp lại cho cơ quan có chức năng quản lý đất đai.</w:t>
            </w:r>
          </w:p>
          <w:p w14:paraId="15164497"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Cơ quan có chức năng quản lý đất đai có trách nhiệm sau đây:</w:t>
            </w:r>
          </w:p>
          <w:p w14:paraId="12521572"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Đối với trường hợp áp dụng giá đất trong bảng giá đất để tính tiền sử dụng đất, tiền thuê đất thì cơ quan có chức năng quản lý đất đai lập hồ sơ trình Ủy ban nhân dân cấp có thẩm </w:t>
            </w:r>
            <w:r w:rsidRPr="00A15150">
              <w:rPr>
                <w:rFonts w:ascii="Times New Roman" w:hAnsi="Times New Roman"/>
                <w:sz w:val="26"/>
                <w:szCs w:val="26"/>
              </w:rPr>
              <w:lastRenderedPageBreak/>
              <w:t>quyền ban hành quyết định cho phép chuyển mục đích sử dụng đất, giao đất, cho thuê đất;</w:t>
            </w:r>
          </w:p>
          <w:p w14:paraId="720D7FEA"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Đối với trường hợp xác định giá đất cụ thể để tính tiền sử dụng đất, tiền thuê đất thì cơ quan có chức năng quản lý đất đai lập hồ sơ trình Ủy ban nhân dân cấp có thẩm quyền ban hành quyết định cho phép chuyển mục đích sử dụng đất, giao đất, cho thuê đất; tổ chức việc xác định giá đất, trình cơ quan có thẩm quyền phê duyệt giá đất tính tiền sử dụng đất, tiền thuê đất.</w:t>
            </w:r>
          </w:p>
          <w:p w14:paraId="0AF13B7B"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4. Người sử dụng đất nộp tiền sử dụng đất, tiền thuê đất theo quy định của pháp luật; trường hợp được giảm tiền sử dụng đất, tiền thuê đất thì cơ quan thu tiền sử dụng đất, tiền thuê đất thực hiện giảm tiền sử dụng đất, tiền thuê đất cho người sử dụng đất.</w:t>
            </w:r>
          </w:p>
          <w:p w14:paraId="6383A0BE"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5. Cơ quan có chức năng quản lý đất đai ký hợp đồng thuê đất đối với trường hợp Nhà nước cho thuê đất; chuyển hồ sơ đến tổ chức đăng ký đất đai hoặc chi nhánh của tổ chức đăng ký đất đai để thực hiện việc đăng ký, cấp Giấy chứng nhận quyền sử dụng đất, quyền sở hữu tài sản gắn liền với đất, cập nhật, chỉnh lý cơ sở dữ liệu đất đai, hồ sơ địa chính và trao Giấy chứng nhận quyền sử dụng đất, quyền sở hữu tài sản gắn liền với đất cho người sử dụng </w:t>
            </w:r>
            <w:r w:rsidRPr="00A15150">
              <w:rPr>
                <w:rFonts w:ascii="Times New Roman" w:hAnsi="Times New Roman"/>
                <w:sz w:val="26"/>
                <w:szCs w:val="26"/>
              </w:rPr>
              <w:lastRenderedPageBreak/>
              <w:t>đất.</w:t>
            </w:r>
          </w:p>
          <w:p w14:paraId="4BBA88AB" w14:textId="77777777" w:rsidR="009A2C68" w:rsidRPr="00A15150" w:rsidRDefault="009A2C68"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6. Trường hợp thực hiện nhận chuyển quyền sử dụng đất và chuyển mục đích sử dụng đất thì được thực hiện thủ tục đăng ký chuyển quyền sử dụng đất đồng thời với thủ tục chuyển mục đích sử dụng đất theo quy định của Điều này</w:t>
            </w:r>
            <w:bookmarkEnd w:id="2"/>
            <w:r w:rsidRPr="00A15150">
              <w:rPr>
                <w:rFonts w:ascii="Times New Roman" w:hAnsi="Times New Roman"/>
                <w:sz w:val="26"/>
                <w:szCs w:val="26"/>
              </w:rPr>
              <w:t>.</w:t>
            </w:r>
          </w:p>
          <w:p w14:paraId="4E19D453" w14:textId="77777777" w:rsidR="006E401B" w:rsidRPr="00A15150" w:rsidRDefault="009A2C68" w:rsidP="00B5787E">
            <w:pPr>
              <w:spacing w:line="240" w:lineRule="auto"/>
              <w:ind w:leftChars="0" w:left="0" w:firstLineChars="0" w:firstLine="0"/>
              <w:jc w:val="both"/>
              <w:rPr>
                <w:rFonts w:ascii="Times New Roman" w:hAnsi="Times New Roman"/>
                <w:i/>
                <w:sz w:val="26"/>
                <w:szCs w:val="26"/>
              </w:rPr>
            </w:pPr>
            <w:bookmarkStart w:id="4" w:name="_Hlk187007479"/>
            <w:r w:rsidRPr="00A15150">
              <w:rPr>
                <w:rFonts w:ascii="Times New Roman" w:hAnsi="Times New Roman"/>
                <w:i/>
                <w:sz w:val="26"/>
                <w:szCs w:val="26"/>
              </w:rPr>
              <w:t>- Nghị định 1</w:t>
            </w:r>
            <w:r w:rsidR="006E401B" w:rsidRPr="00A15150">
              <w:rPr>
                <w:rFonts w:ascii="Times New Roman" w:hAnsi="Times New Roman"/>
                <w:i/>
                <w:sz w:val="26"/>
                <w:szCs w:val="26"/>
              </w:rPr>
              <w:t>67</w:t>
            </w:r>
            <w:r w:rsidRPr="00A15150">
              <w:rPr>
                <w:rFonts w:ascii="Times New Roman" w:hAnsi="Times New Roman"/>
                <w:i/>
                <w:sz w:val="26"/>
                <w:szCs w:val="26"/>
              </w:rPr>
              <w:t xml:space="preserve">/2017/NĐ-CP ngày </w:t>
            </w:r>
            <w:r w:rsidR="006E401B" w:rsidRPr="00A15150">
              <w:rPr>
                <w:rFonts w:ascii="Times New Roman" w:hAnsi="Times New Roman"/>
                <w:i/>
                <w:sz w:val="26"/>
                <w:szCs w:val="26"/>
              </w:rPr>
              <w:t>31</w:t>
            </w:r>
            <w:r w:rsidRPr="00A15150">
              <w:rPr>
                <w:rFonts w:ascii="Times New Roman" w:hAnsi="Times New Roman"/>
                <w:i/>
                <w:sz w:val="26"/>
                <w:szCs w:val="26"/>
              </w:rPr>
              <w:t xml:space="preserve">/12/2017 của Chính phủ Quy định </w:t>
            </w:r>
            <w:r w:rsidR="006E401B" w:rsidRPr="00A15150">
              <w:rPr>
                <w:rFonts w:ascii="Times New Roman" w:hAnsi="Times New Roman"/>
                <w:i/>
                <w:sz w:val="26"/>
                <w:szCs w:val="26"/>
              </w:rPr>
              <w:t xml:space="preserve"> việc sắp xếp lại  xử lý tài sản công.</w:t>
            </w:r>
          </w:p>
          <w:p w14:paraId="4FF34393"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Điều 5. Trình tự thực hiện sắp xếp lại, xử lý nhà, đất</w:t>
            </w:r>
          </w:p>
          <w:p w14:paraId="42744CEC"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bookmarkStart w:id="5" w:name="khoan_1_5"/>
            <w:r w:rsidRPr="00A15150">
              <w:rPr>
                <w:rFonts w:ascii="Times New Roman" w:hAnsi="Times New Roman"/>
                <w:sz w:val="26"/>
                <w:szCs w:val="26"/>
                <w:lang w:val="vi-VN"/>
              </w:rPr>
              <w:t>1. Cơ quan, tổ chức, đơn vị, doanh nghiệp trực tiếp quản lý, sử dụng nhà, đất căn cứ quy định tại các Điều 7, 8, 9, 10, 11, 12, 13, 14, 15 và 16 Nghị định này lập báo cáo kê khai và đề xuất phương án sắp xếp lại, xử lý đối với tất cả các cơ sở nhà, đất đang quản lý, sử dụng, gửi cơ quan quản lý cấp trên (nếu có) để tổng hợp, báo cáo cơ quan có thẩm quyền lập phương án sắp xếp lại, xử lý quy định tại khoản 2 Điều 4 Nghị định này.</w:t>
            </w:r>
            <w:bookmarkEnd w:id="5"/>
          </w:p>
          <w:p w14:paraId="02B7D081"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Việc lập báo cáo kê khai, tổng hợp và lập phương án sắp xếp lại, xử lý nhà, đất theo quy định tại khoản này được thực hiện theo M</w:t>
            </w:r>
            <w:r w:rsidRPr="00A15150">
              <w:rPr>
                <w:rFonts w:ascii="Times New Roman" w:hAnsi="Times New Roman"/>
                <w:sz w:val="26"/>
                <w:szCs w:val="26"/>
              </w:rPr>
              <w:t>ẫ</w:t>
            </w:r>
            <w:r w:rsidRPr="00A15150">
              <w:rPr>
                <w:rFonts w:ascii="Times New Roman" w:hAnsi="Times New Roman"/>
                <w:sz w:val="26"/>
                <w:szCs w:val="26"/>
                <w:lang w:val="vi-VN"/>
              </w:rPr>
              <w:t>u số 01 tại Phụ lục kèm theo Nghị định này.</w:t>
            </w:r>
          </w:p>
          <w:p w14:paraId="60C6A560"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Đối với doanh nghiệp khi đề xuất phương án </w:t>
            </w:r>
            <w:r w:rsidRPr="00A15150">
              <w:rPr>
                <w:rFonts w:ascii="Times New Roman" w:hAnsi="Times New Roman"/>
                <w:sz w:val="26"/>
                <w:szCs w:val="26"/>
                <w:lang w:val="vi-VN"/>
              </w:rPr>
              <w:lastRenderedPageBreak/>
              <w:t>sắp xếp lại, xử lý nhà, đất phải có ý kiến thống nhất của cơ quan, người có thẩm quyền của doanh nghiệp theo quy định của pháp luật về doanh nghiệp, pháp luật về quản lý, sử dụng vốn nhà nước đầu tư vào sản xuất, kinh doanh tại doanh nghiệp.</w:t>
            </w:r>
          </w:p>
          <w:p w14:paraId="3FC33CC7"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2. Việc tổ chức kiểm tra hiện trạng, lập phương án, phê duyệt phương án sắp xếp lại, xử lý nhà, đất (trừ nhà, đất quy định tại khoản 3 Điều này) được thực hiện như sau:</w:t>
            </w:r>
          </w:p>
          <w:p w14:paraId="3FFF7429"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a) Cơ quan có thẩm quyền lập phương án sắp xếp lại, xử lý nhà, đất quy định tại khoản 2 Điều 4 Nghị định này chủ trì tổ chức kiểm tra hiện trạng quản lý, sử dụng nhà, đất và lập thành Biên bản theo M</w:t>
            </w:r>
            <w:r w:rsidRPr="00A15150">
              <w:rPr>
                <w:rFonts w:ascii="Times New Roman" w:hAnsi="Times New Roman"/>
                <w:sz w:val="26"/>
                <w:szCs w:val="26"/>
              </w:rPr>
              <w:t>ẫ</w:t>
            </w:r>
            <w:r w:rsidRPr="00A15150">
              <w:rPr>
                <w:rFonts w:ascii="Times New Roman" w:hAnsi="Times New Roman"/>
                <w:sz w:val="26"/>
                <w:szCs w:val="26"/>
                <w:lang w:val="vi-VN"/>
              </w:rPr>
              <w:t>u số 02 tại Phụ lục kèm theo Nghị định này đối với từng cơ sở nhà, đất. Riêng nhà, đất thuộc tài sản đặc biệt tại đơn vị lực lượng vũ trang nhân dân thì việc kiểm tra hiện trạng do Bộ Quốc phòng, Bộ Công an tự thực hiện;</w:t>
            </w:r>
          </w:p>
          <w:p w14:paraId="461828E1"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b) Trên cơ sở kết quả kiểm tra hiện trạng, bộ, cơ quan trung ương xem xét, lập phương án sắp xếp lại, xử lý các cơ sở nhà, đất thuộc phạm vi quản lý, gửi lấy ý kiến của Ủy ban nhân dân cấp tỉnh nơi có nhà, đất;</w:t>
            </w:r>
          </w:p>
          <w:p w14:paraId="27E50D5E"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c) Trong thời hạn 30 ngày, kể từ ngày nhận được phương án sắp xếp lại, xử lý nhà, đất tại </w:t>
            </w:r>
            <w:r w:rsidRPr="00A15150">
              <w:rPr>
                <w:rFonts w:ascii="Times New Roman" w:hAnsi="Times New Roman"/>
                <w:sz w:val="26"/>
                <w:szCs w:val="26"/>
                <w:lang w:val="vi-VN"/>
              </w:rPr>
              <w:lastRenderedPageBreak/>
              <w:t>điểm b khoản này, Ủy ban nhân dân cấp tỉnh nơi có nhà, đất có ý kiến bằng văn bản đối với phương án sắp xếp lại, xử lý nhà, đất thuộc trung ương quản lý; trên cơ sở đó, bộ, cơ quan trung ương hoàn thiện phương án gửi Bộ Tài chính để:</w:t>
            </w:r>
          </w:p>
          <w:p w14:paraId="193E8985"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Có ý kiến bằng văn bản về phương án sắp xếp lại, xử lý nhà, đất tại đơn vị lực lượng vũ trang nhân dân; trên cơ sở đó, Bộ Quốc phòng, Bộ Công an hoàn thiện phương án báo cáo Thủ tướng Chính phủ xem xét, phê duyệt theo thẩm quyền quy định tại điểm a khoản 1 Điều 6 Nghị định này;</w:t>
            </w:r>
          </w:p>
          <w:p w14:paraId="0F2E79E7"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 Báo cáo Thủ tướng Chính phủ xem xét, phê duyệt phương án sắp xếp lại, xử lý nhà, đất đối với các cơ sở nhà, đất còn có ý kiến khác nhau giữa Bộ Tài chính và Ủy ban nhân dân cấp tỉnh nơi có nhà, đất theo thẩm quyền quy định tại </w:t>
            </w:r>
            <w:r w:rsidRPr="00A15150">
              <w:rPr>
                <w:rFonts w:ascii="Times New Roman" w:hAnsi="Times New Roman"/>
                <w:sz w:val="26"/>
                <w:szCs w:val="26"/>
              </w:rPr>
              <w:t>điểm</w:t>
            </w:r>
            <w:r w:rsidRPr="00A15150">
              <w:rPr>
                <w:rFonts w:ascii="Times New Roman" w:hAnsi="Times New Roman"/>
                <w:sz w:val="26"/>
                <w:szCs w:val="26"/>
                <w:lang w:val="vi-VN"/>
              </w:rPr>
              <w:t xml:space="preserve"> b khoản 1 Điều 6 Nghị định này;</w:t>
            </w:r>
          </w:p>
          <w:p w14:paraId="05074A72"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 Có ý kiến bằng văn bản về phương án sắp xếp lại, xử lý đối với các cơ sở nhà, đất đề xuất phương án bán tài sản trên đất, chuyển nhượng quyền sử dụng đất thuộc thẩm quyền quyết định của Thủ tướng Chính phủ quy định tại khoản 3 Điều 11 Nghị định này; trên cơ sở đó, bộ, cơ quan trung ương hoàn thiện phương án báo cáo Thủ tướng Chính phủ xem xét, </w:t>
            </w:r>
            <w:r w:rsidRPr="00A15150">
              <w:rPr>
                <w:rFonts w:ascii="Times New Roman" w:hAnsi="Times New Roman"/>
                <w:sz w:val="26"/>
                <w:szCs w:val="26"/>
                <w:lang w:val="vi-VN"/>
              </w:rPr>
              <w:lastRenderedPageBreak/>
              <w:t>quyết định theo thẩm quyền quy định tại điểm c khoản 1 Điều 6 Nghị định này;</w:t>
            </w:r>
          </w:p>
          <w:p w14:paraId="03BF9B62"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Xem xét, phê duyệt phương án theo thẩm quyền quy định tại khoản 2 Điều 6 Nghị định này;</w:t>
            </w:r>
          </w:p>
          <w:p w14:paraId="68B8B945"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d) Trên cơ sở kết quả kiểm tra hiện trạng, Sở Tài chính xem xét, lập phương án sắp xếp lại, xử lý nhà, đất thuộc phạm vi quản lý của địa phương, báo cáo Ủy ban nhân dân cấp tỉnh đ</w:t>
            </w:r>
            <w:r w:rsidRPr="00A15150">
              <w:rPr>
                <w:rFonts w:ascii="Times New Roman" w:hAnsi="Times New Roman"/>
                <w:sz w:val="26"/>
                <w:szCs w:val="26"/>
              </w:rPr>
              <w:t>ể</w:t>
            </w:r>
            <w:r w:rsidRPr="00A15150">
              <w:rPr>
                <w:rFonts w:ascii="Times New Roman" w:hAnsi="Times New Roman"/>
                <w:sz w:val="26"/>
                <w:szCs w:val="26"/>
                <w:lang w:val="vi-VN"/>
              </w:rPr>
              <w:t>:</w:t>
            </w:r>
          </w:p>
          <w:p w14:paraId="11A86E86"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Báo cáo Thủ tướng Chính phủ xem xét, phê duyệt đối với các cơ sở nhà, đất đề xuất phương án bán tài sản trên đất, chuyển nhượng quyền sử dụng đất thuộc thẩm quyền quyết định của Thủ tướng Chính phủ theo quy định tại điểm b khoản 3 Điều 11 Nghị định này sau khi có ý kiến của Bộ Tài chính;</w:t>
            </w:r>
          </w:p>
          <w:p w14:paraId="05A4D816"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 Xem xét, phê duyệt phương án theo thẩm quyền quy định tại khoản 3 Điều 6 </w:t>
            </w:r>
            <w:r w:rsidRPr="00A15150">
              <w:rPr>
                <w:rFonts w:ascii="Times New Roman" w:hAnsi="Times New Roman"/>
                <w:i/>
                <w:iCs/>
                <w:sz w:val="26"/>
                <w:szCs w:val="26"/>
                <w:lang w:val="vi-VN"/>
              </w:rPr>
              <w:t>Nghị định</w:t>
            </w:r>
            <w:r w:rsidRPr="00A15150">
              <w:rPr>
                <w:rFonts w:ascii="Times New Roman" w:hAnsi="Times New Roman"/>
                <w:sz w:val="26"/>
                <w:szCs w:val="26"/>
                <w:lang w:val="vi-VN"/>
              </w:rPr>
              <w:t xml:space="preserve"> này.</w:t>
            </w:r>
          </w:p>
          <w:p w14:paraId="20026975"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3. Việc tổ chức kiểm tra hiện trạng, lập phương án, phê duyệt phương án sắp xếp lại, xử lý nhà, đất thuộc trung ương quản lý (trừ nhà, đất tại đơn vị lực lượng vũ trang nhân dân thuộc Bộ Quốc phòng, Bộ Công an) trên địa bàn các thành phố Hà Nội, Hồ Chí Minh, Đà N</w:t>
            </w:r>
            <w:r w:rsidRPr="00A15150">
              <w:rPr>
                <w:rFonts w:ascii="Times New Roman" w:hAnsi="Times New Roman"/>
                <w:sz w:val="26"/>
                <w:szCs w:val="26"/>
              </w:rPr>
              <w:t>ẵ</w:t>
            </w:r>
            <w:r w:rsidRPr="00A15150">
              <w:rPr>
                <w:rFonts w:ascii="Times New Roman" w:hAnsi="Times New Roman"/>
                <w:sz w:val="26"/>
                <w:szCs w:val="26"/>
                <w:lang w:val="vi-VN"/>
              </w:rPr>
              <w:t>ng, Cần Thơ, Hải Phòng thực hiện như sau:</w:t>
            </w:r>
          </w:p>
          <w:p w14:paraId="17948074"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a) Cơ quan có thẩm quyền lập phương án sắp </w:t>
            </w:r>
            <w:r w:rsidRPr="00A15150">
              <w:rPr>
                <w:rFonts w:ascii="Times New Roman" w:hAnsi="Times New Roman"/>
                <w:sz w:val="26"/>
                <w:szCs w:val="26"/>
                <w:lang w:val="vi-VN"/>
              </w:rPr>
              <w:lastRenderedPageBreak/>
              <w:t>xếp lại, xử lý nhà, đất quy định tại điểm a khoản 2 Điều 4 Nghị định này tổng hợp, xem xét, lập phương án sắp xếp lại, xử lý nhà, đất của các cơ quan, tổ chức, đơn vị, doanh nghiệp thuộc phạm vi quản lý gửi Bộ Tài chính;</w:t>
            </w:r>
          </w:p>
          <w:p w14:paraId="3710988A"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b) Bộ Tài chính chủ trì, phối hợp với các cơ quan có liên quan tổ chức kiểm tra hiện trạng quản lý, sử dụng nhà, đất và lập thành Biên bản theo M</w:t>
            </w:r>
            <w:r w:rsidRPr="00A15150">
              <w:rPr>
                <w:rFonts w:ascii="Times New Roman" w:hAnsi="Times New Roman"/>
                <w:sz w:val="26"/>
                <w:szCs w:val="26"/>
              </w:rPr>
              <w:t>ẫ</w:t>
            </w:r>
            <w:r w:rsidRPr="00A15150">
              <w:rPr>
                <w:rFonts w:ascii="Times New Roman" w:hAnsi="Times New Roman"/>
                <w:sz w:val="26"/>
                <w:szCs w:val="26"/>
                <w:lang w:val="vi-VN"/>
              </w:rPr>
              <w:t>u số 02 tại Phụ lục kèm theo Nghị định này đối với từng cơ sở nhà, đất;</w:t>
            </w:r>
          </w:p>
          <w:p w14:paraId="12B8BB08"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c) Trên cơ sở kết quả kiểm tra hiện trạng, Bộ Tài chính dự kiến phương án sắp xếp lại, xử lý nhà, đất, lấy ý kiến Ủy ban nhân dân cấp tỉnh nơi có nhà, đất;</w:t>
            </w:r>
          </w:p>
          <w:p w14:paraId="53EBCDAA"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d) Trong thời hạn 30 ngày, kể từ ngày nhận được phương án sắp xếp lại, xử lý nhà, đất tại điểm c khoản này, Ủy ban nhân dân cấp tỉnh nơi có nhà, đất có ý kiến bằng văn bản đối với phương án sắp x</w:t>
            </w:r>
            <w:r w:rsidRPr="00A15150">
              <w:rPr>
                <w:rFonts w:ascii="Times New Roman" w:hAnsi="Times New Roman"/>
                <w:sz w:val="26"/>
                <w:szCs w:val="26"/>
              </w:rPr>
              <w:t>ế</w:t>
            </w:r>
            <w:r w:rsidRPr="00A15150">
              <w:rPr>
                <w:rFonts w:ascii="Times New Roman" w:hAnsi="Times New Roman"/>
                <w:sz w:val="26"/>
                <w:szCs w:val="26"/>
                <w:lang w:val="vi-VN"/>
              </w:rPr>
              <w:t>p lại, xử lý nhà, đất thuộc trung ương quản lý, g</w:t>
            </w:r>
            <w:r w:rsidRPr="00A15150">
              <w:rPr>
                <w:rFonts w:ascii="Times New Roman" w:hAnsi="Times New Roman"/>
                <w:sz w:val="26"/>
                <w:szCs w:val="26"/>
              </w:rPr>
              <w:t>ử</w:t>
            </w:r>
            <w:r w:rsidRPr="00A15150">
              <w:rPr>
                <w:rFonts w:ascii="Times New Roman" w:hAnsi="Times New Roman"/>
                <w:sz w:val="26"/>
                <w:szCs w:val="26"/>
                <w:lang w:val="vi-VN"/>
              </w:rPr>
              <w:t>i Bộ Tài chính để:</w:t>
            </w:r>
          </w:p>
          <w:p w14:paraId="183DCF99"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Báo cáo Thủ tướng Chính phủ xem xét, phê duyệt phương án sắp xếp lại, xử lý nhà, đất đối với các cơ sở nhà, đất còn có ý kiến khác nhau giữa Bộ Tài chính và Ủy ban nhân dân cấp tỉnh nơi có nhà, đất theo thẩm quyền quy định tại điểm b khoản 1 Điều 6 Nghị định này;</w:t>
            </w:r>
          </w:p>
          <w:p w14:paraId="1651D615"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lastRenderedPageBreak/>
              <w:t>- Có ý kiến bằng văn bản về phương án sắp xếp lại, xử lý đối với các cơ sở nhà, đất đề xuất phương án bán tài sản trên đất, chuyển nhượng quy</w:t>
            </w:r>
            <w:r w:rsidRPr="00A15150">
              <w:rPr>
                <w:rFonts w:ascii="Times New Roman" w:hAnsi="Times New Roman"/>
                <w:sz w:val="26"/>
                <w:szCs w:val="26"/>
              </w:rPr>
              <w:t>ề</w:t>
            </w:r>
            <w:r w:rsidRPr="00A15150">
              <w:rPr>
                <w:rFonts w:ascii="Times New Roman" w:hAnsi="Times New Roman"/>
                <w:sz w:val="26"/>
                <w:szCs w:val="26"/>
                <w:lang w:val="vi-VN"/>
              </w:rPr>
              <w:t>n sử dụng đất thuộc th</w:t>
            </w:r>
            <w:r w:rsidRPr="00A15150">
              <w:rPr>
                <w:rFonts w:ascii="Times New Roman" w:hAnsi="Times New Roman"/>
                <w:sz w:val="26"/>
                <w:szCs w:val="26"/>
              </w:rPr>
              <w:t>ẩ</w:t>
            </w:r>
            <w:r w:rsidRPr="00A15150">
              <w:rPr>
                <w:rFonts w:ascii="Times New Roman" w:hAnsi="Times New Roman"/>
                <w:sz w:val="26"/>
                <w:szCs w:val="26"/>
                <w:lang w:val="vi-VN"/>
              </w:rPr>
              <w:t>m quyền quyết định của Thủ tướng Chính phủ quy định tại khoản 3 Điều 11 Nghị định này; trên cơ sở đó, bộ, cơ quan trung ương hoàn thiện phương án báo cáo Thủ tướng Chính phủ xem xét, quyết định theo thẩm quyền quy định tại điểm c khoản 1 Điều 6 Nghị định này;</w:t>
            </w:r>
          </w:p>
          <w:p w14:paraId="5C8EB1A1"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Xem xét, phê duyệt phương án theo thẩm quyền quy định tại khoản 2 Điều 6 Nghị định này.</w:t>
            </w:r>
          </w:p>
          <w:p w14:paraId="69414AB2"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bookmarkStart w:id="6" w:name="khoan_4_5"/>
            <w:r w:rsidRPr="00A15150">
              <w:rPr>
                <w:rFonts w:ascii="Times New Roman" w:hAnsi="Times New Roman"/>
                <w:sz w:val="26"/>
                <w:szCs w:val="26"/>
                <w:lang w:val="vi-VN"/>
              </w:rPr>
              <w:t>4. Căn cứ phương án sắp xếp lại, xử lý nhà, đất đã được cơ quan, người có thẩm quyền quy định tại Điều 6 Nghị định này phê duyệt, cơ quan, người có thẩm quyền quy định tại các Điều 8, 9, 10, 11, 12, 13, 14, 15 và 16 Nghị định này quyết định xử lý đối với từng cơ sở nhà, đất.</w:t>
            </w:r>
            <w:bookmarkEnd w:id="6"/>
          </w:p>
          <w:p w14:paraId="08DB8D5F"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5. Trình tự, thủ tục sắp xếp lại, xử lý nhà, đất của cơ quan, tổ chức, đơn vị, doanh nghiệp thuộc phạm vi quản lý của Ủy ban nhân dân các tỉnh, thành phố trực thuộc trung ương trên địa bàn địa phương khác thực hiện như trình tự, thủ tục sắp xếp lại, xử lý nhà, đất của cơ quan, tổ chức, đơn vị, doanh nghiệp thuộc bộ, </w:t>
            </w:r>
            <w:r w:rsidRPr="00A15150">
              <w:rPr>
                <w:rFonts w:ascii="Times New Roman" w:hAnsi="Times New Roman"/>
                <w:sz w:val="26"/>
                <w:szCs w:val="26"/>
                <w:lang w:val="vi-VN"/>
              </w:rPr>
              <w:lastRenderedPageBreak/>
              <w:t>cơ quan trung ương quản lý.</w:t>
            </w:r>
          </w:p>
          <w:p w14:paraId="69CB2EE8"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bookmarkStart w:id="7" w:name="dieu_10"/>
            <w:r w:rsidRPr="00A15150">
              <w:rPr>
                <w:rFonts w:ascii="Times New Roman" w:hAnsi="Times New Roman"/>
                <w:sz w:val="26"/>
                <w:szCs w:val="26"/>
                <w:lang w:val="vi-VN"/>
              </w:rPr>
              <w:t>Điều 10. Điều chuyển</w:t>
            </w:r>
            <w:bookmarkEnd w:id="7"/>
          </w:p>
          <w:p w14:paraId="32D3595E"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1. Việc điều chuyển nhà, đất của các cơ quan, tổ chức, đơn vị được áp dụng trong các trường hợp quy định tại </w:t>
            </w:r>
            <w:bookmarkStart w:id="8" w:name="dc_2"/>
            <w:r w:rsidRPr="00A15150">
              <w:rPr>
                <w:rFonts w:ascii="Times New Roman" w:hAnsi="Times New Roman"/>
                <w:sz w:val="26"/>
                <w:szCs w:val="26"/>
                <w:lang w:val="vi-VN"/>
              </w:rPr>
              <w:t>Điều 42 của Luật Quản lý, sử dụng tài sản công</w:t>
            </w:r>
            <w:bookmarkEnd w:id="8"/>
            <w:r w:rsidRPr="00A15150">
              <w:rPr>
                <w:rFonts w:ascii="Times New Roman" w:hAnsi="Times New Roman"/>
                <w:sz w:val="26"/>
                <w:szCs w:val="26"/>
                <w:lang w:val="vi-VN"/>
              </w:rPr>
              <w:t>.</w:t>
            </w:r>
          </w:p>
          <w:p w14:paraId="711831E1" w14:textId="77777777" w:rsidR="00013FB7"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2. Thẩm quyền quyết định điều chuyển thực hiện theo quy định tại </w:t>
            </w:r>
            <w:bookmarkStart w:id="9" w:name="dc_3"/>
            <w:r w:rsidRPr="00A15150">
              <w:rPr>
                <w:rFonts w:ascii="Times New Roman" w:hAnsi="Times New Roman"/>
                <w:sz w:val="26"/>
                <w:szCs w:val="26"/>
                <w:lang w:val="vi-VN"/>
              </w:rPr>
              <w:t>Điều 20 Nghị định số 151/2017/NĐ-CP</w:t>
            </w:r>
            <w:bookmarkEnd w:id="9"/>
            <w:r w:rsidRPr="00A15150">
              <w:rPr>
                <w:rFonts w:ascii="Times New Roman" w:hAnsi="Times New Roman"/>
                <w:sz w:val="26"/>
                <w:szCs w:val="26"/>
                <w:lang w:val="vi-VN"/>
              </w:rPr>
              <w:t>. Việc quyết định điều chuyển thực hiện trong thời hạn 30 ngày, kể từ ngày phương án sắp xếp lại, xử lý nhà, đất được cơ quan, người có thẩm quyền theo quy định tại Điều 6 Nghị định này phê duyệt.</w:t>
            </w:r>
          </w:p>
          <w:p w14:paraId="483E708F" w14:textId="77777777" w:rsidR="00013FB7" w:rsidRPr="00A15150" w:rsidRDefault="00013FB7" w:rsidP="00B5787E">
            <w:pPr>
              <w:widowControl w:val="0"/>
              <w:spacing w:line="240" w:lineRule="auto"/>
              <w:ind w:leftChars="0" w:left="0" w:firstLineChars="0" w:firstLine="0"/>
              <w:jc w:val="both"/>
              <w:rPr>
                <w:rFonts w:ascii="Times New Roman" w:hAnsi="Times New Roman"/>
                <w:spacing w:val="-2"/>
                <w:sz w:val="26"/>
                <w:szCs w:val="26"/>
              </w:rPr>
            </w:pPr>
            <w:r w:rsidRPr="00A15150">
              <w:rPr>
                <w:rFonts w:ascii="Times New Roman" w:hAnsi="Times New Roman"/>
                <w:spacing w:val="-2"/>
                <w:sz w:val="26"/>
                <w:szCs w:val="26"/>
                <w:lang w:val="vi-VN"/>
              </w:rPr>
              <w:t>3. Nội dung Quyết định điều chuyển, trình tự, thủ tục bàn giao, tiếp nhận tài sản điều chuy</w:t>
            </w:r>
            <w:r w:rsidRPr="00A15150">
              <w:rPr>
                <w:rFonts w:ascii="Times New Roman" w:hAnsi="Times New Roman"/>
                <w:spacing w:val="-2"/>
                <w:sz w:val="26"/>
                <w:szCs w:val="26"/>
              </w:rPr>
              <w:t>ể</w:t>
            </w:r>
            <w:r w:rsidRPr="00A15150">
              <w:rPr>
                <w:rFonts w:ascii="Times New Roman" w:hAnsi="Times New Roman"/>
                <w:spacing w:val="-2"/>
                <w:sz w:val="26"/>
                <w:szCs w:val="26"/>
                <w:lang w:val="vi-VN"/>
              </w:rPr>
              <w:t xml:space="preserve">n thực hiện theo quy định tại </w:t>
            </w:r>
            <w:bookmarkStart w:id="10" w:name="dc_4"/>
            <w:r w:rsidRPr="00A15150">
              <w:rPr>
                <w:rFonts w:ascii="Times New Roman" w:hAnsi="Times New Roman"/>
                <w:spacing w:val="-2"/>
                <w:sz w:val="26"/>
                <w:szCs w:val="26"/>
                <w:lang w:val="vi-VN"/>
              </w:rPr>
              <w:t>Điều 21 Nghị định số 151/2017/NĐ-CP</w:t>
            </w:r>
            <w:bookmarkEnd w:id="10"/>
            <w:r w:rsidRPr="00A15150">
              <w:rPr>
                <w:rFonts w:ascii="Times New Roman" w:hAnsi="Times New Roman"/>
                <w:spacing w:val="-2"/>
                <w:sz w:val="26"/>
                <w:szCs w:val="26"/>
                <w:lang w:val="vi-VN"/>
              </w:rPr>
              <w:t>.</w:t>
            </w:r>
          </w:p>
          <w:p w14:paraId="1E71067A" w14:textId="77777777" w:rsidR="009A2C68" w:rsidRPr="00A15150" w:rsidRDefault="00013FB7" w:rsidP="00B5787E">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 xml:space="preserve">4. Thẩm quyền, trình tự, thủ tục điều chuyển đối với nhà, đất là tài sản đặc biệt, tài sản chuyên dùng tại đơn vị lực lượng vũ trang nhân dân thực hiện theo quy định tại </w:t>
            </w:r>
            <w:bookmarkStart w:id="11" w:name="dc_5"/>
            <w:r w:rsidRPr="00A15150">
              <w:rPr>
                <w:rFonts w:ascii="Times New Roman" w:hAnsi="Times New Roman"/>
                <w:sz w:val="26"/>
                <w:szCs w:val="26"/>
                <w:lang w:val="vi-VN"/>
              </w:rPr>
              <w:t>Điều 59 Nghị định số 151/2017/NĐ-CP</w:t>
            </w:r>
            <w:bookmarkEnd w:id="11"/>
            <w:r w:rsidRPr="00A15150">
              <w:rPr>
                <w:rFonts w:ascii="Times New Roman" w:hAnsi="Times New Roman"/>
                <w:sz w:val="26"/>
                <w:szCs w:val="26"/>
                <w:lang w:val="vi-VN"/>
              </w:rPr>
              <w:t>.</w:t>
            </w:r>
          </w:p>
          <w:p w14:paraId="711238B4" w14:textId="77777777" w:rsidR="00B5787E" w:rsidRPr="00A15150" w:rsidRDefault="00B5787E" w:rsidP="00B5787E">
            <w:pPr>
              <w:widowControl w:val="0"/>
              <w:spacing w:line="240" w:lineRule="auto"/>
              <w:ind w:leftChars="0" w:left="0" w:firstLineChars="0" w:firstLine="0"/>
              <w:jc w:val="both"/>
              <w:rPr>
                <w:rFonts w:ascii="Times New Roman" w:hAnsi="Times New Roman"/>
                <w:i/>
                <w:iCs/>
                <w:sz w:val="26"/>
                <w:szCs w:val="26"/>
              </w:rPr>
            </w:pPr>
            <w:bookmarkStart w:id="12" w:name="_Hlk187007895"/>
            <w:bookmarkEnd w:id="4"/>
            <w:r w:rsidRPr="00A15150">
              <w:rPr>
                <w:rFonts w:ascii="Times New Roman" w:hAnsi="Times New Roman"/>
                <w:i/>
                <w:iCs/>
                <w:sz w:val="26"/>
                <w:szCs w:val="26"/>
              </w:rPr>
              <w:t>- Nghị định sô 151/2017/NĐ-CP ngày 26/12/2017 của Chính phủ Quy định chi tiết một số điều của Luật Quản lý, sử dụng tài sản công</w:t>
            </w:r>
          </w:p>
          <w:p w14:paraId="63164F0B" w14:textId="77777777" w:rsidR="00B5787E" w:rsidRPr="00A15150" w:rsidRDefault="00B5787E" w:rsidP="00B5787E">
            <w:pPr>
              <w:spacing w:line="240" w:lineRule="auto"/>
              <w:ind w:leftChars="0" w:left="0" w:firstLineChars="0" w:firstLine="0"/>
              <w:jc w:val="both"/>
              <w:rPr>
                <w:rFonts w:ascii="Times New Roman" w:hAnsi="Times New Roman"/>
                <w:bCs/>
                <w:sz w:val="26"/>
                <w:szCs w:val="26"/>
              </w:rPr>
            </w:pPr>
            <w:bookmarkStart w:id="13" w:name="dieu_21"/>
            <w:r w:rsidRPr="00A15150">
              <w:rPr>
                <w:rFonts w:ascii="Times New Roman" w:hAnsi="Times New Roman"/>
                <w:bCs/>
                <w:sz w:val="26"/>
                <w:szCs w:val="26"/>
              </w:rPr>
              <w:t xml:space="preserve">Điều 21. Trình tự, thủ tục điều chuyển tài sản </w:t>
            </w:r>
            <w:r w:rsidRPr="00A15150">
              <w:rPr>
                <w:rFonts w:ascii="Times New Roman" w:hAnsi="Times New Roman"/>
                <w:bCs/>
                <w:sz w:val="26"/>
                <w:szCs w:val="26"/>
              </w:rPr>
              <w:lastRenderedPageBreak/>
              <w:t>công</w:t>
            </w:r>
            <w:bookmarkEnd w:id="13"/>
          </w:p>
          <w:p w14:paraId="69E34A5C"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Khi có tài sản cần điều chuyển, cơ quan nhà nước có tài sản lập 01 bộ hồ sơ gửi cơ quan quản lý cấp trên (nếu có) xem xét, đề nghị cơ quan, người có thẩm quyền điều chuyển tài sản theo quy định tại Điều 20 Nghị định này xem xét, quyết định.</w:t>
            </w:r>
          </w:p>
          <w:p w14:paraId="4FA8A4CE"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Hồ sơ đề nghị điều chuyển tài sản gồm:</w:t>
            </w:r>
          </w:p>
          <w:p w14:paraId="13C75692"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Văn bản đề nghị điều chuyển tài sản của cơ quan nhà nước được giao quản lý, sử dụng tài sản: 01 bản chính;</w:t>
            </w:r>
          </w:p>
          <w:p w14:paraId="6150C972"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Văn bản đề nghị được tiếp nhận tài sản của cơ quan, tổ chức, đơn vị: 01 bản chính;</w:t>
            </w:r>
          </w:p>
          <w:p w14:paraId="734D1345"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Văn bản đề nghị điều chuyển, tiếp nhận tài sản của cơ quan quản lý cấp trên (nếu có): 01 bản chính;</w:t>
            </w:r>
          </w:p>
          <w:p w14:paraId="6EE93DBE"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Danh mục tài sản đề nghị điều chuyển (chủng loại, số lượng, tình trạng; nguyên giá, giá trị còn lại theo sổ kế toán; mục đích sử dụng hiện tại và mục đích sử dụng dự kiến sau khi điều chuyển trong trường hợp việc điều chuyển gắn với việc chuyển đổi công năng sử dụng tài sản; lý do điều chuyển): 01 bản chính;</w:t>
            </w:r>
          </w:p>
          <w:p w14:paraId="04F28FA6"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 Các hồ sơ khác có liên quan đến đề nghị điều chuyển tài sản (nếu có): 01 bản sao.</w:t>
            </w:r>
          </w:p>
          <w:p w14:paraId="687D7CE3"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2. Trong thời hạn 30 ngày, kể từ ngày nhận </w:t>
            </w:r>
            <w:r w:rsidRPr="00A15150">
              <w:rPr>
                <w:rFonts w:ascii="Times New Roman" w:hAnsi="Times New Roman"/>
                <w:sz w:val="26"/>
                <w:szCs w:val="26"/>
              </w:rPr>
              <w:lastRenderedPageBreak/>
              <w:t xml:space="preserve">được đầy đủ hồ sơ hợp lệ, cơ quan, người có thẩm quyền điều chuyển tài sản theo quy định tại Điều 20 Nghị định này quyết định điều chuyển tài sản công hoặc có văn bản hồi đáp trong trường hợp đề nghị điều chuyển không phù hợp. Cơ quan được giao thực hiện nhiệm vụ quản lý tài sản công quy định tại các </w:t>
            </w:r>
            <w:bookmarkStart w:id="14" w:name="dc_18"/>
            <w:r w:rsidRPr="00A15150">
              <w:rPr>
                <w:rFonts w:ascii="Times New Roman" w:hAnsi="Times New Roman"/>
                <w:sz w:val="26"/>
                <w:szCs w:val="26"/>
              </w:rPr>
              <w:t>khoản 1, 2 và 3 Điều 19 của Luật Quản lý, sử dụng tài sản công</w:t>
            </w:r>
            <w:bookmarkEnd w:id="14"/>
            <w:r w:rsidRPr="00A15150">
              <w:rPr>
                <w:rFonts w:ascii="Times New Roman" w:hAnsi="Times New Roman"/>
                <w:sz w:val="26"/>
                <w:szCs w:val="26"/>
              </w:rPr>
              <w:t xml:space="preserve"> có trách nhiệm thẩm định về đề nghị điều chuyển tài sản trong trường hợp việc điều chuyển tài sản do Bộ trưởng Bộ Tài chính, Bộ trưởng, Thủ trưởng cơ quan trung ương, Chủ tịch Ủy ban nhân dân cấp tỉnh, Chủ tịch Ủy ban nhân dân cấp huyện quyết định theo thẩm quyền.</w:t>
            </w:r>
          </w:p>
          <w:p w14:paraId="312D0966"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Trường hợp việc điều chuyển tài sản công thuộc thẩm quyền quyết định của Thủ tướng Chính phủ quy định tại điểm a khoản 2 Điều 20 Nghị định này, Bộ trưởng Bộ Quốc phòng, Bộ trưởng Bộ Công an trình Thủ tướng Chính phủ xem xét, quyết định.</w:t>
            </w:r>
          </w:p>
          <w:p w14:paraId="27CE6E57"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Trường hợp việc điều chuyển tài sản công thuộc thẩm quyền quyết định của Thủ tướng Chính phủ quy định tại điểm b khoản 2 Điều 20 Nghị định này, trên cơ sở đề nghị của Bộ trưởng, Thủ trưởng cơ quan trung ương, Chủ tịch Ủy ban nhân dân cấp tỉnh có liên quan, </w:t>
            </w:r>
            <w:r w:rsidRPr="00A15150">
              <w:rPr>
                <w:rFonts w:ascii="Times New Roman" w:hAnsi="Times New Roman"/>
                <w:sz w:val="26"/>
                <w:szCs w:val="26"/>
              </w:rPr>
              <w:lastRenderedPageBreak/>
              <w:t>Bộ trưởng Bộ Tài chính trình Thủ tướng Chính phủ xem xét, quyết định.</w:t>
            </w:r>
          </w:p>
          <w:p w14:paraId="356BC2BE"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Trường hợp việc điều chuyển tài sản công thuộc thẩm quyền quyết định của Hội đồng nhân dân cấp tỉnh, Sở Tài chính có trách nhiệm thẩm định về đề nghị điều chuyển tài sản, trình Ủy ban nhân dân cấp tỉnh báo cáo Hội đồng nhân dân cấp tỉnh xem xét, quyết định.</w:t>
            </w:r>
          </w:p>
          <w:p w14:paraId="021AC347"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Nội dung chủ yếu của Quyết định điều chuyển tài sản công gồm:</w:t>
            </w:r>
          </w:p>
          <w:p w14:paraId="57C21C82"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Cơ quan nhà nước có tài sản điều chuyển;</w:t>
            </w:r>
          </w:p>
          <w:p w14:paraId="4CCC9D64"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Cơ quan, tổ chức, đơn vị được nhận tài sản điều chuyển;</w:t>
            </w:r>
          </w:p>
          <w:p w14:paraId="60BEE0F7"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Danh mục tài sản điều chuyển (chủng loại, số lượng; nguyên giá, giá trị còn lại theo sổ kế toán; mục đích sử dụng hiện tại và mục đích sử dụng sau khi điều chuyển trong trường hợp việc điều chuyển gắn với việc chuyển đổi công năng sử dụng tài sản; lý do điều chuyển);</w:t>
            </w:r>
          </w:p>
          <w:p w14:paraId="15C94331"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Trách nhiệm tổ chức thực hiện.</w:t>
            </w:r>
          </w:p>
          <w:p w14:paraId="65237202"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4. Trong thời hạn 30 ngày, kể từ ngày có quyết định điều chuyển tài sản của cơ quan, người có thẩm quyền, cơ quan nhà nước có tài sản điều chuyển và cơ quan, tổ chức, đơn vị được nhận tài sản điều chuyển có trách nhiệm:</w:t>
            </w:r>
          </w:p>
          <w:p w14:paraId="1BD9B44F" w14:textId="77777777" w:rsidR="00B5787E" w:rsidRPr="00A15150" w:rsidRDefault="00B5787E" w:rsidP="00B5787E">
            <w:pPr>
              <w:spacing w:line="240" w:lineRule="auto"/>
              <w:ind w:leftChars="0" w:left="0" w:firstLineChars="0" w:firstLine="0"/>
              <w:jc w:val="both"/>
              <w:rPr>
                <w:rFonts w:ascii="Times New Roman" w:hAnsi="Times New Roman"/>
                <w:spacing w:val="-8"/>
                <w:sz w:val="26"/>
                <w:szCs w:val="26"/>
              </w:rPr>
            </w:pPr>
            <w:r w:rsidRPr="00A15150">
              <w:rPr>
                <w:rFonts w:ascii="Times New Roman" w:hAnsi="Times New Roman"/>
                <w:spacing w:val="-8"/>
                <w:sz w:val="26"/>
                <w:szCs w:val="26"/>
              </w:rPr>
              <w:t xml:space="preserve">a) Tổ chức bàn giao, tiếp nhận tài sản; việc tổ </w:t>
            </w:r>
            <w:r w:rsidRPr="00A15150">
              <w:rPr>
                <w:rFonts w:ascii="Times New Roman" w:hAnsi="Times New Roman"/>
                <w:spacing w:val="-8"/>
                <w:sz w:val="26"/>
                <w:szCs w:val="26"/>
              </w:rPr>
              <w:lastRenderedPageBreak/>
              <w:t>chức bàn giao, tiếp nhận tài sản được lập thành biên bản theo Mẫu số 01/TSC-BBGN ban hành kèm theo Nghị định này;</w:t>
            </w:r>
          </w:p>
          <w:p w14:paraId="09E6FEAA"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Thực hiện hạch toán giảm, tăng tài sản theo chế độ kế toán hiện hành;</w:t>
            </w:r>
          </w:p>
          <w:p w14:paraId="7DC46990"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Thực hiện đăng ký quyền sở hữu, quyền sử dụng tài sản theo quy định của pháp luật; báo cáo kê khai biến động tài sản theo quy định tại Điều 126, Điều 127 Nghị định này.</w:t>
            </w:r>
          </w:p>
          <w:p w14:paraId="7312C726" w14:textId="77777777" w:rsidR="00B5787E" w:rsidRPr="00A15150" w:rsidRDefault="00B5787E" w:rsidP="00B5787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5. Chi phí hợp lý có liên quan trực tiếp đến việc bàn giao, tiếp nhận tài sản do đơn vị tiếp nhận tài sản chi trả theo quy định.</w:t>
            </w:r>
            <w:bookmarkEnd w:id="12"/>
          </w:p>
        </w:tc>
        <w:tc>
          <w:tcPr>
            <w:tcW w:w="3260" w:type="dxa"/>
          </w:tcPr>
          <w:p w14:paraId="326EF72A" w14:textId="77777777" w:rsidR="009A2C68" w:rsidRPr="00A15150" w:rsidRDefault="009A2C68" w:rsidP="00A51BC4">
            <w:pPr>
              <w:widowControl w:val="0"/>
              <w:spacing w:line="240" w:lineRule="auto"/>
              <w:ind w:left="0" w:hanging="3"/>
              <w:jc w:val="both"/>
              <w:rPr>
                <w:rFonts w:ascii="Times New Roman" w:hAnsi="Times New Roman"/>
                <w:sz w:val="26"/>
                <w:szCs w:val="26"/>
              </w:rPr>
            </w:pPr>
            <w:r w:rsidRPr="00A15150">
              <w:rPr>
                <w:rFonts w:ascii="Times New Roman" w:hAnsi="Times New Roman"/>
                <w:sz w:val="26"/>
                <w:szCs w:val="26"/>
              </w:rPr>
              <w:lastRenderedPageBreak/>
              <w:t xml:space="preserve">- Trình tự, thủ tục, chuyển mục </w:t>
            </w:r>
            <w:r w:rsidRPr="00A15150">
              <w:rPr>
                <w:rFonts w:ascii="Times New Roman" w:hAnsi="Times New Roman" w:hint="eastAsia"/>
                <w:sz w:val="26"/>
                <w:szCs w:val="26"/>
              </w:rPr>
              <w:t>đí</w:t>
            </w:r>
            <w:r w:rsidRPr="00A15150">
              <w:rPr>
                <w:rFonts w:ascii="Times New Roman" w:hAnsi="Times New Roman"/>
                <w:sz w:val="26"/>
                <w:szCs w:val="26"/>
              </w:rPr>
              <w:t xml:space="preserve">ch sử dụng công trình quốc phòng và khu quân sự </w:t>
            </w:r>
            <w:r w:rsidRPr="00A15150">
              <w:rPr>
                <w:rFonts w:ascii="Times New Roman" w:hAnsi="Times New Roman" w:hint="eastAsia"/>
                <w:sz w:val="26"/>
                <w:szCs w:val="26"/>
              </w:rPr>
              <w:t>đ</w:t>
            </w:r>
            <w:r w:rsidRPr="00A15150">
              <w:rPr>
                <w:rFonts w:ascii="Times New Roman" w:hAnsi="Times New Roman"/>
                <w:sz w:val="26"/>
                <w:szCs w:val="26"/>
              </w:rPr>
              <w:t>ể phát triển kinh tế - xã hội và phục vụ nhu cầu dân sinh chưa được quy định cụ thể tại các văn bản quy phạm pháp luật về quản lý bảo vệ công trình quốc phòng và khu quân sự</w:t>
            </w:r>
            <w:r w:rsidR="006E401B" w:rsidRPr="00A15150">
              <w:rPr>
                <w:rFonts w:ascii="Times New Roman" w:hAnsi="Times New Roman"/>
                <w:sz w:val="26"/>
                <w:szCs w:val="26"/>
              </w:rPr>
              <w:t>.</w:t>
            </w:r>
          </w:p>
          <w:p w14:paraId="660CD18F" w14:textId="77777777" w:rsidR="009A2C68" w:rsidRPr="00A15150" w:rsidRDefault="009A2C68" w:rsidP="00A51BC4">
            <w:pPr>
              <w:widowControl w:val="0"/>
              <w:spacing w:line="240" w:lineRule="auto"/>
              <w:ind w:left="0" w:hanging="3"/>
              <w:jc w:val="both"/>
              <w:rPr>
                <w:rFonts w:ascii="Times New Roman" w:hAnsi="Times New Roman"/>
                <w:sz w:val="26"/>
                <w:szCs w:val="26"/>
              </w:rPr>
            </w:pPr>
            <w:r w:rsidRPr="00A15150">
              <w:rPr>
                <w:rFonts w:ascii="Times New Roman" w:hAnsi="Times New Roman"/>
                <w:sz w:val="26"/>
                <w:szCs w:val="26"/>
              </w:rPr>
              <w:t xml:space="preserve">- Việc chuyển mục </w:t>
            </w:r>
            <w:r w:rsidRPr="00A15150">
              <w:rPr>
                <w:rFonts w:ascii="Times New Roman" w:hAnsi="Times New Roman" w:hint="eastAsia"/>
                <w:sz w:val="26"/>
                <w:szCs w:val="26"/>
              </w:rPr>
              <w:t>đí</w:t>
            </w:r>
            <w:r w:rsidRPr="00A15150">
              <w:rPr>
                <w:rFonts w:ascii="Times New Roman" w:hAnsi="Times New Roman"/>
                <w:sz w:val="26"/>
                <w:szCs w:val="26"/>
              </w:rPr>
              <w:t xml:space="preserve">ch sử dụngkhu quân sự </w:t>
            </w:r>
            <w:r w:rsidRPr="00A15150">
              <w:rPr>
                <w:rFonts w:ascii="Times New Roman" w:hAnsi="Times New Roman" w:hint="eastAsia"/>
                <w:sz w:val="26"/>
                <w:szCs w:val="26"/>
              </w:rPr>
              <w:t>đ</w:t>
            </w:r>
            <w:r w:rsidRPr="00A15150">
              <w:rPr>
                <w:rFonts w:ascii="Times New Roman" w:hAnsi="Times New Roman"/>
                <w:sz w:val="26"/>
                <w:szCs w:val="26"/>
              </w:rPr>
              <w:t xml:space="preserve">ể phát triển kinh tế - xã hội và phục vụ nhu cầu dân sinh tương tự với việc chuyển mục đích sử dung đất theo quy định tại </w:t>
            </w:r>
            <w:r w:rsidR="006E401B" w:rsidRPr="00A15150">
              <w:rPr>
                <w:rFonts w:ascii="Times New Roman" w:hAnsi="Times New Roman"/>
                <w:sz w:val="26"/>
                <w:szCs w:val="26"/>
              </w:rPr>
              <w:t>Luật Đất đai năm 2024.</w:t>
            </w:r>
          </w:p>
          <w:p w14:paraId="14D049D9" w14:textId="77777777" w:rsidR="009A2C68" w:rsidRPr="00A15150" w:rsidRDefault="009A2C68" w:rsidP="00A51BC4">
            <w:pPr>
              <w:widowControl w:val="0"/>
              <w:spacing w:line="240" w:lineRule="auto"/>
              <w:ind w:left="0" w:hanging="3"/>
              <w:jc w:val="both"/>
              <w:rPr>
                <w:rFonts w:ascii="Times New Roman" w:hAnsi="Times New Roman"/>
                <w:sz w:val="26"/>
                <w:szCs w:val="26"/>
              </w:rPr>
            </w:pPr>
            <w:r w:rsidRPr="00A15150">
              <w:rPr>
                <w:rFonts w:ascii="Times New Roman" w:hAnsi="Times New Roman"/>
                <w:sz w:val="26"/>
                <w:szCs w:val="26"/>
              </w:rPr>
              <w:t xml:space="preserve">- </w:t>
            </w:r>
            <w:r w:rsidR="00ED3A7C" w:rsidRPr="00A15150">
              <w:rPr>
                <w:rFonts w:ascii="Times New Roman" w:hAnsi="Times New Roman"/>
                <w:sz w:val="26"/>
                <w:szCs w:val="26"/>
              </w:rPr>
              <w:t xml:space="preserve">Trình tự, thủ tục </w:t>
            </w:r>
            <w:r w:rsidRPr="00A15150">
              <w:rPr>
                <w:rFonts w:ascii="Times New Roman" w:hAnsi="Times New Roman"/>
                <w:sz w:val="26"/>
                <w:szCs w:val="26"/>
              </w:rPr>
              <w:t xml:space="preserve">chuyển mục </w:t>
            </w:r>
            <w:r w:rsidRPr="00A15150">
              <w:rPr>
                <w:rFonts w:ascii="Times New Roman" w:hAnsi="Times New Roman" w:hint="eastAsia"/>
                <w:sz w:val="26"/>
                <w:szCs w:val="26"/>
              </w:rPr>
              <w:t>đí</w:t>
            </w:r>
            <w:r w:rsidRPr="00A15150">
              <w:rPr>
                <w:rFonts w:ascii="Times New Roman" w:hAnsi="Times New Roman"/>
                <w:sz w:val="26"/>
                <w:szCs w:val="26"/>
              </w:rPr>
              <w:t>ch sử dụng công trình quốc phòng</w:t>
            </w:r>
            <w:r w:rsidR="00ED3A7C" w:rsidRPr="00A15150">
              <w:rPr>
                <w:rFonts w:ascii="Times New Roman" w:hAnsi="Times New Roman"/>
                <w:sz w:val="26"/>
                <w:szCs w:val="26"/>
              </w:rPr>
              <w:t xml:space="preserve">và khu quân sự </w:t>
            </w:r>
            <w:r w:rsidR="003670C7" w:rsidRPr="00A15150">
              <w:rPr>
                <w:rFonts w:ascii="Times New Roman" w:hAnsi="Times New Roman"/>
                <w:sz w:val="26"/>
                <w:szCs w:val="26"/>
              </w:rPr>
              <w:t xml:space="preserve">tương tự việc chuyển mục </w:t>
            </w:r>
            <w:r w:rsidR="003670C7" w:rsidRPr="00A15150">
              <w:rPr>
                <w:rFonts w:ascii="Times New Roman" w:hAnsi="Times New Roman"/>
                <w:sz w:val="26"/>
                <w:szCs w:val="26"/>
              </w:rPr>
              <w:lastRenderedPageBreak/>
              <w:t>đích sử tài sản công quy định tại Nghị định số 167</w:t>
            </w:r>
            <w:r w:rsidR="00ED3A7C" w:rsidRPr="00A15150">
              <w:rPr>
                <w:rFonts w:ascii="Times New Roman" w:hAnsi="Times New Roman"/>
                <w:sz w:val="26"/>
                <w:szCs w:val="26"/>
              </w:rPr>
              <w:t>/2017/NĐ-CP; Nghị định số 151/2017/NĐ-CP</w:t>
            </w:r>
            <w:r w:rsidR="00755C81" w:rsidRPr="00A15150">
              <w:rPr>
                <w:rFonts w:ascii="Times New Roman" w:hAnsi="Times New Roman"/>
                <w:sz w:val="26"/>
                <w:szCs w:val="26"/>
              </w:rPr>
              <w:t>; Nghị địch 95/2024/NĐ-CP</w:t>
            </w:r>
          </w:p>
          <w:p w14:paraId="15ADB6B8" w14:textId="77777777" w:rsidR="009A2C68" w:rsidRPr="00A15150" w:rsidRDefault="009A2C68" w:rsidP="00A51BC4">
            <w:pPr>
              <w:widowControl w:val="0"/>
              <w:spacing w:line="240" w:lineRule="auto"/>
              <w:ind w:left="0" w:hanging="3"/>
              <w:jc w:val="both"/>
              <w:rPr>
                <w:rFonts w:ascii="Times New Roman" w:hAnsi="Times New Roman"/>
                <w:b/>
                <w:bCs/>
                <w:sz w:val="26"/>
                <w:szCs w:val="26"/>
              </w:rPr>
            </w:pPr>
            <w:r w:rsidRPr="00A15150">
              <w:rPr>
                <w:rFonts w:ascii="Times New Roman" w:hAnsi="Times New Roman"/>
                <w:b/>
                <w:bCs/>
                <w:sz w:val="26"/>
                <w:szCs w:val="26"/>
              </w:rPr>
              <w:t>Đề xuất:</w:t>
            </w:r>
          </w:p>
          <w:p w14:paraId="44475CC0" w14:textId="77777777" w:rsidR="009A2C68" w:rsidRPr="00A15150" w:rsidRDefault="009A2C68" w:rsidP="00A51BC4">
            <w:pPr>
              <w:widowControl w:val="0"/>
              <w:spacing w:line="240" w:lineRule="auto"/>
              <w:ind w:left="0" w:hanging="3"/>
              <w:jc w:val="both"/>
              <w:rPr>
                <w:rFonts w:ascii="Times New Roman" w:hAnsi="Times New Roman"/>
                <w:sz w:val="26"/>
                <w:szCs w:val="26"/>
              </w:rPr>
            </w:pPr>
            <w:r w:rsidRPr="00A15150">
              <w:rPr>
                <w:rFonts w:ascii="Times New Roman" w:hAnsi="Times New Roman" w:hint="eastAsia"/>
                <w:sz w:val="26"/>
                <w:szCs w:val="26"/>
              </w:rPr>
              <w:t>Đ</w:t>
            </w:r>
            <w:r w:rsidRPr="00A15150">
              <w:rPr>
                <w:rFonts w:ascii="Times New Roman" w:hAnsi="Times New Roman"/>
                <w:sz w:val="26"/>
                <w:szCs w:val="26"/>
              </w:rPr>
              <w:t xml:space="preserve">ể hoàn thiện hành lang pháp lý về chuyển mục </w:t>
            </w:r>
            <w:r w:rsidRPr="00A15150">
              <w:rPr>
                <w:rFonts w:ascii="Times New Roman" w:hAnsi="Times New Roman" w:hint="eastAsia"/>
                <w:sz w:val="26"/>
                <w:szCs w:val="26"/>
              </w:rPr>
              <w:t>đí</w:t>
            </w:r>
            <w:r w:rsidRPr="00A15150">
              <w:rPr>
                <w:rFonts w:ascii="Times New Roman" w:hAnsi="Times New Roman"/>
                <w:sz w:val="26"/>
                <w:szCs w:val="26"/>
              </w:rPr>
              <w:t xml:space="preserve">ch sử dụng công trình quốc phòng và khu quân sự </w:t>
            </w:r>
            <w:r w:rsidRPr="00A15150">
              <w:rPr>
                <w:rFonts w:ascii="Times New Roman" w:hAnsi="Times New Roman" w:hint="eastAsia"/>
                <w:sz w:val="26"/>
                <w:szCs w:val="26"/>
              </w:rPr>
              <w:t>đ</w:t>
            </w:r>
            <w:r w:rsidRPr="00A15150">
              <w:rPr>
                <w:rFonts w:ascii="Times New Roman" w:hAnsi="Times New Roman"/>
                <w:sz w:val="26"/>
                <w:szCs w:val="26"/>
              </w:rPr>
              <w:t>ể phát triển kinh tế - xã hội và phục vụ nhu cầu dân sinh; đồng thời</w:t>
            </w:r>
            <w:r w:rsidR="003670C7" w:rsidRPr="00A15150">
              <w:rPr>
                <w:rFonts w:ascii="Times New Roman" w:hAnsi="Times New Roman"/>
                <w:sz w:val="26"/>
                <w:szCs w:val="26"/>
              </w:rPr>
              <w:t>,</w:t>
            </w:r>
            <w:r w:rsidRPr="00A15150">
              <w:rPr>
                <w:rFonts w:ascii="Times New Roman" w:hAnsi="Times New Roman"/>
                <w:sz w:val="26"/>
                <w:szCs w:val="26"/>
              </w:rPr>
              <w:t xml:space="preserve"> làm cơ sở để Bộ, ngành, </w:t>
            </w:r>
            <w:r w:rsidRPr="00A15150">
              <w:rPr>
                <w:rFonts w:ascii="Times New Roman" w:hAnsi="Times New Roman" w:hint="eastAsia"/>
                <w:sz w:val="26"/>
                <w:szCs w:val="26"/>
              </w:rPr>
              <w:t>đ</w:t>
            </w:r>
            <w:r w:rsidRPr="00A15150">
              <w:rPr>
                <w:rFonts w:ascii="Times New Roman" w:hAnsi="Times New Roman"/>
                <w:sz w:val="26"/>
                <w:szCs w:val="26"/>
              </w:rPr>
              <w:t>ịa ph</w:t>
            </w:r>
            <w:r w:rsidRPr="00A15150">
              <w:rPr>
                <w:rFonts w:ascii="Times New Roman" w:hAnsi="Times New Roman" w:hint="eastAsia"/>
                <w:sz w:val="26"/>
                <w:szCs w:val="26"/>
              </w:rPr>
              <w:t>ươ</w:t>
            </w:r>
            <w:r w:rsidRPr="00A15150">
              <w:rPr>
                <w:rFonts w:ascii="Times New Roman" w:hAnsi="Times New Roman"/>
                <w:sz w:val="26"/>
                <w:szCs w:val="26"/>
              </w:rPr>
              <w:t>ng thực hiện việc đề nghị chuyển mục đích sử dụngcông trình quốc phòng, diện tích đất khu quân sự</w:t>
            </w:r>
            <w:r w:rsidR="003670C7" w:rsidRPr="00A15150">
              <w:rPr>
                <w:rFonts w:ascii="Times New Roman" w:hAnsi="Times New Roman"/>
                <w:sz w:val="26"/>
                <w:szCs w:val="26"/>
              </w:rPr>
              <w:t>, thống nhất với quy định của pháp luật về đất đai và pháp luật về quản lý sử dụng t</w:t>
            </w:r>
            <w:r w:rsidR="00013FB7" w:rsidRPr="00A15150">
              <w:rPr>
                <w:rFonts w:ascii="Times New Roman" w:hAnsi="Times New Roman"/>
                <w:sz w:val="26"/>
                <w:szCs w:val="26"/>
              </w:rPr>
              <w:t>ài</w:t>
            </w:r>
            <w:r w:rsidR="003670C7" w:rsidRPr="00A15150">
              <w:rPr>
                <w:rFonts w:ascii="Times New Roman" w:hAnsi="Times New Roman"/>
                <w:sz w:val="26"/>
                <w:szCs w:val="26"/>
              </w:rPr>
              <w:t xml:space="preserve"> sản công,</w:t>
            </w:r>
            <w:r w:rsidRPr="00A15150">
              <w:rPr>
                <w:rFonts w:ascii="Times New Roman" w:hAnsi="Times New Roman"/>
                <w:sz w:val="26"/>
                <w:szCs w:val="26"/>
              </w:rPr>
              <w:t xml:space="preserve"> cần quy định như </w:t>
            </w:r>
            <w:r w:rsidR="001978BF" w:rsidRPr="00A15150">
              <w:rPr>
                <w:rFonts w:ascii="Times New Roman" w:hAnsi="Times New Roman"/>
                <w:sz w:val="26"/>
                <w:szCs w:val="26"/>
              </w:rPr>
              <w:t xml:space="preserve">các </w:t>
            </w:r>
            <w:r w:rsidRPr="00A15150">
              <w:rPr>
                <w:rFonts w:ascii="Times New Roman" w:hAnsi="Times New Roman"/>
                <w:sz w:val="26"/>
                <w:szCs w:val="26"/>
              </w:rPr>
              <w:t>Điều 3</w:t>
            </w:r>
            <w:r w:rsidR="001978BF" w:rsidRPr="00A15150">
              <w:rPr>
                <w:rFonts w:ascii="Times New Roman" w:hAnsi="Times New Roman"/>
                <w:sz w:val="26"/>
                <w:szCs w:val="26"/>
              </w:rPr>
              <w:t>, 4 và 5</w:t>
            </w:r>
            <w:r w:rsidRPr="00A15150">
              <w:rPr>
                <w:rFonts w:ascii="Times New Roman" w:hAnsi="Times New Roman"/>
                <w:sz w:val="26"/>
                <w:szCs w:val="26"/>
              </w:rPr>
              <w:t xml:space="preserve"> dự thảo Nghị định</w:t>
            </w:r>
            <w:r w:rsidR="00013FB7" w:rsidRPr="00A15150">
              <w:rPr>
                <w:rFonts w:ascii="Times New Roman" w:hAnsi="Times New Roman"/>
                <w:sz w:val="26"/>
                <w:szCs w:val="26"/>
              </w:rPr>
              <w:t>.</w:t>
            </w:r>
          </w:p>
        </w:tc>
      </w:tr>
      <w:tr w:rsidR="00A15150" w:rsidRPr="00A15150" w14:paraId="3480C315" w14:textId="77777777" w:rsidTr="009A2C68">
        <w:tc>
          <w:tcPr>
            <w:tcW w:w="615" w:type="dxa"/>
          </w:tcPr>
          <w:p w14:paraId="1859144D" w14:textId="77777777" w:rsidR="009A2C68" w:rsidRPr="00A15150" w:rsidRDefault="009A2C68" w:rsidP="00EB56F3">
            <w:pPr>
              <w:widowControl w:val="0"/>
              <w:pBdr>
                <w:top w:val="nil"/>
                <w:left w:val="nil"/>
                <w:bottom w:val="nil"/>
                <w:right w:val="nil"/>
                <w:between w:val="nil"/>
              </w:pBdr>
              <w:spacing w:line="240" w:lineRule="auto"/>
              <w:ind w:leftChars="0" w:left="-3" w:firstLineChars="0" w:firstLine="0"/>
              <w:jc w:val="center"/>
              <w:rPr>
                <w:rFonts w:ascii="Times New Roman" w:hAnsi="Times New Roman"/>
                <w:sz w:val="26"/>
                <w:szCs w:val="26"/>
              </w:rPr>
            </w:pPr>
          </w:p>
        </w:tc>
        <w:tc>
          <w:tcPr>
            <w:tcW w:w="2187" w:type="dxa"/>
          </w:tcPr>
          <w:p w14:paraId="2C6C9CBA" w14:textId="77777777" w:rsidR="009A2C68" w:rsidRPr="00A15150" w:rsidRDefault="009A2C68" w:rsidP="007339A2">
            <w:pPr>
              <w:widowControl w:val="0"/>
              <w:spacing w:line="240" w:lineRule="auto"/>
              <w:ind w:leftChars="0" w:left="0" w:firstLineChars="0" w:firstLine="0"/>
              <w:jc w:val="both"/>
              <w:rPr>
                <w:rFonts w:ascii="Times New Roman" w:hAnsi="Times New Roman"/>
                <w:b/>
                <w:bCs/>
                <w:spacing w:val="-6"/>
                <w:sz w:val="26"/>
                <w:szCs w:val="26"/>
              </w:rPr>
            </w:pPr>
          </w:p>
        </w:tc>
        <w:tc>
          <w:tcPr>
            <w:tcW w:w="3827" w:type="dxa"/>
          </w:tcPr>
          <w:p w14:paraId="5DC546E0" w14:textId="77777777" w:rsidR="009A2C68" w:rsidRPr="00A15150" w:rsidRDefault="009A2C68" w:rsidP="007339A2">
            <w:pPr>
              <w:widowControl w:val="0"/>
              <w:spacing w:line="240" w:lineRule="auto"/>
              <w:ind w:leftChars="0" w:left="0" w:firstLineChars="0" w:firstLine="0"/>
              <w:jc w:val="both"/>
              <w:rPr>
                <w:rFonts w:ascii="Times New Roman" w:hAnsi="Times New Roman"/>
                <w:b/>
                <w:spacing w:val="-6"/>
                <w:sz w:val="26"/>
                <w:szCs w:val="26"/>
              </w:rPr>
            </w:pPr>
            <w:r w:rsidRPr="00A15150">
              <w:rPr>
                <w:rFonts w:ascii="Times New Roman" w:hAnsi="Times New Roman"/>
                <w:b/>
                <w:bCs/>
                <w:spacing w:val="-6"/>
                <w:sz w:val="26"/>
                <w:szCs w:val="26"/>
              </w:rPr>
              <w:t xml:space="preserve">Điều 4. Hồ sơ chuyển mục đích sử dụng công trình quốc phòng, khu quân sự </w:t>
            </w:r>
            <w:r w:rsidRPr="00A15150">
              <w:rPr>
                <w:rFonts w:ascii="Times New Roman" w:hAnsi="Times New Roman"/>
                <w:b/>
                <w:spacing w:val="-6"/>
                <w:sz w:val="26"/>
                <w:szCs w:val="26"/>
                <w:lang w:val="vi-VN"/>
              </w:rPr>
              <w:t>để phát triển kinh tế - xã hội và phục vụ nhu cầu dân sinh</w:t>
            </w:r>
          </w:p>
          <w:p w14:paraId="743CE384"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Hồ sơ đề nghị chuyển mục đích sử dụng khu quân sự của bộ, ngành, địa phương gửi Bộ Quốc phòng gồm:</w:t>
            </w:r>
          </w:p>
          <w:p w14:paraId="5EF122E8"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Văn bản đề nghị;</w:t>
            </w:r>
          </w:p>
          <w:p w14:paraId="63D5041B"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Sơ đồ vị trí, ranh giới, mốc giới và diện tích đất khu quân sự cần chuyển mục đích sử dụng; </w:t>
            </w:r>
          </w:p>
          <w:p w14:paraId="7E0B7A3D"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Hồ sơ dự án phát triển kinh tế - xã hội, </w:t>
            </w:r>
            <w:r w:rsidRPr="00A15150">
              <w:rPr>
                <w:rFonts w:ascii="Times New Roman" w:hAnsi="Times New Roman"/>
                <w:bCs/>
                <w:spacing w:val="4"/>
                <w:sz w:val="26"/>
                <w:szCs w:val="26"/>
                <w:lang w:val="vi-VN"/>
              </w:rPr>
              <w:t>phục vụ nhu cầu dân sinh</w:t>
            </w:r>
            <w:r w:rsidRPr="00A15150">
              <w:rPr>
                <w:rFonts w:ascii="Times New Roman" w:hAnsi="Times New Roman"/>
                <w:sz w:val="26"/>
                <w:szCs w:val="26"/>
              </w:rPr>
              <w:t xml:space="preserve"> của các bộ, ngành, địa phương</w:t>
            </w:r>
            <w:r w:rsidRPr="00A15150">
              <w:rPr>
                <w:rFonts w:ascii="Times New Roman" w:hAnsi="Times New Roman"/>
                <w:bCs/>
                <w:spacing w:val="4"/>
                <w:sz w:val="26"/>
                <w:szCs w:val="26"/>
              </w:rPr>
              <w:t xml:space="preserve">liên </w:t>
            </w:r>
            <w:r w:rsidRPr="00A15150">
              <w:rPr>
                <w:rFonts w:ascii="Times New Roman" w:hAnsi="Times New Roman"/>
                <w:bCs/>
                <w:spacing w:val="4"/>
                <w:sz w:val="26"/>
                <w:szCs w:val="26"/>
              </w:rPr>
              <w:lastRenderedPageBreak/>
              <w:t xml:space="preserve">quan đến </w:t>
            </w:r>
            <w:r w:rsidRPr="00A15150">
              <w:rPr>
                <w:rFonts w:ascii="Times New Roman" w:hAnsi="Times New Roman"/>
                <w:sz w:val="26"/>
                <w:szCs w:val="26"/>
              </w:rPr>
              <w:t>chuyển mục đích sử dụng khu quân sự.</w:t>
            </w:r>
          </w:p>
          <w:p w14:paraId="195D6EB9"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Hồ sơ đề nghị chuyển mục đích sử dụng công trình quốc phòng của bộ, ngành, địa phương gửi Bộ Quốc phòng gồm:</w:t>
            </w:r>
          </w:p>
          <w:p w14:paraId="306D6CB9"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Văn bản đề nghị;</w:t>
            </w:r>
          </w:p>
          <w:p w14:paraId="70F0D3EA"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Sơ đồ vị trí, ranh giới, diện tích chiếm đất của công trình quốc phòng;</w:t>
            </w:r>
          </w:p>
          <w:p w14:paraId="61FEA8A0"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Hồ sơ dự án phát triển kinh tế - xã hội, </w:t>
            </w:r>
            <w:r w:rsidRPr="00A15150">
              <w:rPr>
                <w:rFonts w:ascii="Times New Roman" w:hAnsi="Times New Roman"/>
                <w:bCs/>
                <w:spacing w:val="4"/>
                <w:sz w:val="26"/>
                <w:szCs w:val="26"/>
                <w:lang w:val="vi-VN"/>
              </w:rPr>
              <w:t>phục vụ nhu cầu dân sinh</w:t>
            </w:r>
            <w:r w:rsidRPr="00A15150">
              <w:rPr>
                <w:rFonts w:ascii="Times New Roman" w:hAnsi="Times New Roman"/>
                <w:sz w:val="26"/>
                <w:szCs w:val="26"/>
              </w:rPr>
              <w:t xml:space="preserve"> của các bộ, ngành, địa phương</w:t>
            </w:r>
            <w:r w:rsidRPr="00A15150">
              <w:rPr>
                <w:rFonts w:ascii="Times New Roman" w:hAnsi="Times New Roman"/>
                <w:bCs/>
                <w:spacing w:val="4"/>
                <w:sz w:val="26"/>
                <w:szCs w:val="26"/>
              </w:rPr>
              <w:t xml:space="preserve">liên quan đến </w:t>
            </w:r>
            <w:r w:rsidRPr="00A15150">
              <w:rPr>
                <w:rFonts w:ascii="Times New Roman" w:hAnsi="Times New Roman"/>
                <w:sz w:val="26"/>
                <w:szCs w:val="26"/>
              </w:rPr>
              <w:t>chuyển mục đích sử dụng công trình quốc phòng.</w:t>
            </w:r>
          </w:p>
          <w:p w14:paraId="0197DC45"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Hồ sơ báo cáo Thủ tướng Chính phủ quyết định chuyển mục đích sử dụng công trình quốc phòng, khu quân sự gồm:</w:t>
            </w:r>
          </w:p>
          <w:p w14:paraId="39E9E3E3"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Văn bản của Bộ Quốc phòng đề nghị chuyển mục đích sử dụng công trình quốc phòng và khu quân sự; </w:t>
            </w:r>
          </w:p>
          <w:p w14:paraId="5CD8445F"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Văn bản của bộ, ngành, địa phương đề nghị được tiếp nhận công trình quốc phòng và khu quân sự;</w:t>
            </w:r>
          </w:p>
          <w:p w14:paraId="6FC3CBB2" w14:textId="77777777" w:rsidR="009A2C68" w:rsidRPr="00A15150" w:rsidRDefault="009A2C68" w:rsidP="007339A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lastRenderedPageBreak/>
              <w:t>c) Danh mục công trình quốc phòng và khu quân sự đề nghị chuyển mục đích sử dụng (loại, nhóm, số lượng, tình trạng; giá trị; mục đích sử dụng hiện tại và mục đích sử dụng dự kiến; lý do chuyển mục đích sử dụng).</w:t>
            </w:r>
          </w:p>
          <w:p w14:paraId="456A6E0A" w14:textId="77777777" w:rsidR="009A2C68" w:rsidRPr="00A15150" w:rsidRDefault="009A2C68" w:rsidP="007339A2">
            <w:pPr>
              <w:widowControl w:val="0"/>
              <w:spacing w:line="240" w:lineRule="auto"/>
              <w:ind w:leftChars="0" w:left="0" w:firstLineChars="0" w:firstLine="0"/>
              <w:jc w:val="both"/>
              <w:rPr>
                <w:rFonts w:ascii="Times New Roman" w:hAnsi="Times New Roman"/>
                <w:b/>
                <w:bCs/>
                <w:sz w:val="26"/>
                <w:szCs w:val="26"/>
                <w:lang w:eastAsia="vi-VN" w:bidi="vi-VN"/>
              </w:rPr>
            </w:pPr>
          </w:p>
        </w:tc>
        <w:tc>
          <w:tcPr>
            <w:tcW w:w="5103" w:type="dxa"/>
          </w:tcPr>
          <w:p w14:paraId="1F0C5192" w14:textId="77777777" w:rsidR="009A2C68" w:rsidRPr="00A15150" w:rsidRDefault="009A2C68" w:rsidP="00755C81">
            <w:pPr>
              <w:widowControl w:val="0"/>
              <w:spacing w:line="240" w:lineRule="auto"/>
              <w:ind w:leftChars="0" w:left="0" w:firstLineChars="0" w:firstLine="0"/>
              <w:jc w:val="both"/>
              <w:rPr>
                <w:rFonts w:ascii="Times New Roman" w:hAnsi="Times New Roman"/>
                <w:i/>
                <w:sz w:val="26"/>
                <w:szCs w:val="26"/>
              </w:rPr>
            </w:pPr>
            <w:bookmarkStart w:id="15" w:name="_Hlk187000766"/>
            <w:bookmarkStart w:id="16" w:name="_Hlk187008239"/>
            <w:r w:rsidRPr="00A15150">
              <w:rPr>
                <w:rFonts w:ascii="Times New Roman" w:hAnsi="Times New Roman"/>
                <w:i/>
                <w:sz w:val="26"/>
                <w:szCs w:val="26"/>
              </w:rPr>
              <w:lastRenderedPageBreak/>
              <w:t xml:space="preserve">- Nghị định </w:t>
            </w:r>
            <w:r w:rsidR="00005169" w:rsidRPr="00A15150">
              <w:rPr>
                <w:rFonts w:ascii="Times New Roman" w:hAnsi="Times New Roman"/>
                <w:i/>
                <w:sz w:val="26"/>
                <w:szCs w:val="26"/>
              </w:rPr>
              <w:t xml:space="preserve">số </w:t>
            </w:r>
            <w:r w:rsidRPr="00A15150">
              <w:rPr>
                <w:rFonts w:ascii="Times New Roman" w:hAnsi="Times New Roman"/>
                <w:i/>
                <w:sz w:val="26"/>
                <w:szCs w:val="26"/>
              </w:rPr>
              <w:t>102/</w:t>
            </w:r>
            <w:r w:rsidR="00C217E8" w:rsidRPr="00A15150">
              <w:rPr>
                <w:rFonts w:ascii="Times New Roman" w:hAnsi="Times New Roman"/>
                <w:i/>
                <w:sz w:val="26"/>
                <w:szCs w:val="26"/>
              </w:rPr>
              <w:t>2024/</w:t>
            </w:r>
            <w:r w:rsidRPr="00A15150">
              <w:rPr>
                <w:rFonts w:ascii="Times New Roman" w:hAnsi="Times New Roman"/>
                <w:i/>
                <w:sz w:val="26"/>
                <w:szCs w:val="26"/>
              </w:rPr>
              <w:t>NĐ-CP ngày 30/7/2024 của Chính phủ Quy định chi tiết thi hành một số điều của Luật Đất đai</w:t>
            </w:r>
          </w:p>
          <w:p w14:paraId="36A22302"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bookmarkStart w:id="17" w:name="dieu_44"/>
            <w:bookmarkEnd w:id="15"/>
            <w:r w:rsidRPr="00A15150">
              <w:rPr>
                <w:rFonts w:ascii="Times New Roman" w:eastAsia="Arial" w:hAnsi="Times New Roman"/>
                <w:bCs/>
                <w:sz w:val="26"/>
                <w:szCs w:val="26"/>
              </w:rPr>
              <w:t>Điều 44. Quy định về căn cứ và trình tự, thủ tục giao đất, cho thuê đất, cho phép chuyển mục đích sử dụng đất đối với trường hợp không thuộc diện chấp thuận chủ trương đầu tư, chấp thuận nhà đầu tư theo pháp luật về đầu tư quy định tại</w:t>
            </w:r>
            <w:bookmarkStart w:id="18" w:name="dc_92"/>
            <w:bookmarkEnd w:id="17"/>
            <w:r w:rsidRPr="00A15150">
              <w:rPr>
                <w:rFonts w:ascii="Times New Roman" w:eastAsia="Arial" w:hAnsi="Times New Roman"/>
                <w:bCs/>
                <w:sz w:val="26"/>
                <w:szCs w:val="26"/>
              </w:rPr>
              <w:t>khoản 6 Điều 116 Luật Đất đai</w:t>
            </w:r>
            <w:bookmarkEnd w:id="18"/>
          </w:p>
          <w:p w14:paraId="0525DCD2"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1. Căn cứ giao đất, cho thuê đất, cho phép chuyển mục đích sử dụng đất đối với trường hợp không thuộc diện chấp thuận chủ trương đầu tư, chấp thuận nhà đầu tư theo pháp luật về đầu tư là kế hoạch sử dụng đất hằng năm </w:t>
            </w:r>
            <w:r w:rsidRPr="00A15150">
              <w:rPr>
                <w:rFonts w:ascii="Times New Roman" w:hAnsi="Times New Roman"/>
                <w:sz w:val="26"/>
                <w:szCs w:val="26"/>
              </w:rPr>
              <w:lastRenderedPageBreak/>
              <w:t>cấp huyện đã được cơ quan có thẩm quyền phê duyệt. Căn cứ chuyển mục đích sử dụng đất đối với cá nhân quy định tại khoản 5 Điều này là quy hoạch sử dụng đất cấp huyện hoặc quy hoạch chung hoặc quy hoạch phân khu được phê duyệt theo quy định của pháp luật về quy hoạch đô thị.</w:t>
            </w:r>
          </w:p>
          <w:p w14:paraId="189516A5"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Trình tự, thủ tục giao đất, cho thuê đất, cho phép chuyển mục đích sử dụng đất quy định tại khoản 1 Điều này mà người sử dụng đất phải nộp tiền sử dụng đất, tiền thuê đất tính theo giá đất trong bảng giá thực hiện như sau:</w:t>
            </w:r>
          </w:p>
          <w:p w14:paraId="2A926DD1"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Người xin giao đất làm đơn xin giao đất theo </w:t>
            </w:r>
            <w:bookmarkStart w:id="19" w:name="bieumau_ms_02a"/>
            <w:r w:rsidRPr="00A15150">
              <w:rPr>
                <w:rFonts w:ascii="Times New Roman" w:hAnsi="Times New Roman"/>
                <w:sz w:val="26"/>
                <w:szCs w:val="26"/>
              </w:rPr>
              <w:t>Mẫu số 02a</w:t>
            </w:r>
            <w:bookmarkEnd w:id="19"/>
            <w:r w:rsidRPr="00A15150">
              <w:rPr>
                <w:rFonts w:ascii="Times New Roman" w:hAnsi="Times New Roman"/>
                <w:sz w:val="26"/>
                <w:szCs w:val="26"/>
              </w:rPr>
              <w:t xml:space="preserve">, người xin thuê đất làm đơn xin thuê đất theo </w:t>
            </w:r>
            <w:bookmarkStart w:id="20" w:name="bieumau_ms_02b"/>
            <w:r w:rsidRPr="00A15150">
              <w:rPr>
                <w:rFonts w:ascii="Times New Roman" w:hAnsi="Times New Roman"/>
                <w:sz w:val="26"/>
                <w:szCs w:val="26"/>
              </w:rPr>
              <w:t>Mẫu số 02b</w:t>
            </w:r>
            <w:bookmarkEnd w:id="20"/>
            <w:r w:rsidRPr="00A15150">
              <w:rPr>
                <w:rFonts w:ascii="Times New Roman" w:hAnsi="Times New Roman"/>
                <w:sz w:val="26"/>
                <w:szCs w:val="26"/>
              </w:rPr>
              <w:t xml:space="preserve">, người xin chuyển mục đích sử dụng đất làm đơn xin chuyển mục đích sử dụng đất theo </w:t>
            </w:r>
            <w:bookmarkStart w:id="21" w:name="bieumau_ms_02c"/>
            <w:r w:rsidRPr="00A15150">
              <w:rPr>
                <w:rFonts w:ascii="Times New Roman" w:hAnsi="Times New Roman"/>
                <w:sz w:val="26"/>
                <w:szCs w:val="26"/>
              </w:rPr>
              <w:t>Mẫu số 02c</w:t>
            </w:r>
            <w:bookmarkEnd w:id="21"/>
            <w:r w:rsidRPr="00A15150">
              <w:rPr>
                <w:rFonts w:ascii="Times New Roman" w:hAnsi="Times New Roman"/>
                <w:sz w:val="26"/>
                <w:szCs w:val="26"/>
              </w:rPr>
              <w:t xml:space="preserve"> tại Phụ lục ban hành kèm theo Nghị định này nộp cho cơ quan tiếp nhận hồ sơ và trả kết quả quy định tại </w:t>
            </w:r>
            <w:bookmarkStart w:id="22" w:name="tc_22"/>
            <w:r w:rsidRPr="00A15150">
              <w:rPr>
                <w:rFonts w:ascii="Times New Roman" w:hAnsi="Times New Roman"/>
                <w:sz w:val="26"/>
                <w:szCs w:val="26"/>
              </w:rPr>
              <w:t>điểm a khoản 1 Điều 12 Nghị định này</w:t>
            </w:r>
            <w:bookmarkEnd w:id="22"/>
            <w:r w:rsidRPr="00A15150">
              <w:rPr>
                <w:rFonts w:ascii="Times New Roman" w:hAnsi="Times New Roman"/>
                <w:sz w:val="26"/>
                <w:szCs w:val="26"/>
              </w:rPr>
              <w:t>;</w:t>
            </w:r>
          </w:p>
          <w:p w14:paraId="4E8BB56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Cơ quan có chức năng quản lý đất đai giao Văn phòng đăng ký đất đai cung cấp thông tin về cơ sở dữ liệu đất đai, lập trích lục bản đồ địa chính thửa đất đối với trường hợp hồ sơ đầy đủ và hợp lệ; hướng dẫn người nộp hồ sơ bổ sung trích đo địa chính thửa đất đối với </w:t>
            </w:r>
            <w:r w:rsidRPr="00A15150">
              <w:rPr>
                <w:rFonts w:ascii="Times New Roman" w:hAnsi="Times New Roman"/>
                <w:sz w:val="26"/>
                <w:szCs w:val="26"/>
              </w:rPr>
              <w:lastRenderedPageBreak/>
              <w:t>thửa đất tại nơi chưa có bản đồ địa chính theo quy định hoặc làm lại hồ sơ hoặc bổ sung hồ sơ và nộp lại cho cơ quan có chức năng quản lý đất đai đối với trường hợp hồ sơ không đầy đủ, không hợp lệ; rà soát, kiểm tra hồ sơ; kiểm tra thực địa;</w:t>
            </w:r>
          </w:p>
          <w:p w14:paraId="60BB1F6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Cơ quan có chức năng quản lý đất đai hoàn thiện hồ sơ trình Ủy ban nhân dân cấp có thẩm quyền ban hành quyết định giao đất, cho thuê đất, cho phép chuyển mục đích sử dụng đất. Hồ sơ gồm: các giấy tờ quy định tại điểm a khoản này; trích lục bản đồ địa chính thửa đất hoặc trích đo địa chính thửa đất, tờ trình theo </w:t>
            </w:r>
            <w:bookmarkStart w:id="23" w:name="bieumau_ms_03"/>
            <w:r w:rsidRPr="00A15150">
              <w:rPr>
                <w:rFonts w:ascii="Times New Roman" w:hAnsi="Times New Roman"/>
                <w:sz w:val="26"/>
                <w:szCs w:val="26"/>
              </w:rPr>
              <w:t>Mẫu số 03</w:t>
            </w:r>
            <w:bookmarkEnd w:id="23"/>
            <w:r w:rsidRPr="00A15150">
              <w:rPr>
                <w:rFonts w:ascii="Times New Roman" w:hAnsi="Times New Roman"/>
                <w:sz w:val="26"/>
                <w:szCs w:val="26"/>
              </w:rPr>
              <w:t xml:space="preserve"> tại Phụ lục ban hành kèm theo Nghị định này kèm theo dự thảo quyết định giao đất, cho thuê đất, cho phép chuyển mục đích sử dụng đất theo </w:t>
            </w:r>
            <w:bookmarkStart w:id="24" w:name="bieumau_ms_04a"/>
            <w:r w:rsidRPr="00A15150">
              <w:rPr>
                <w:rFonts w:ascii="Times New Roman" w:hAnsi="Times New Roman"/>
                <w:sz w:val="26"/>
                <w:szCs w:val="26"/>
              </w:rPr>
              <w:t>Mẫu số 04a</w:t>
            </w:r>
            <w:bookmarkEnd w:id="24"/>
            <w:r w:rsidRPr="00A15150">
              <w:rPr>
                <w:rFonts w:ascii="Times New Roman" w:hAnsi="Times New Roman"/>
                <w:sz w:val="26"/>
                <w:szCs w:val="26"/>
              </w:rPr>
              <w:t xml:space="preserve">, </w:t>
            </w:r>
            <w:bookmarkStart w:id="25" w:name="bieumau_ms_04b"/>
            <w:r w:rsidRPr="00A15150">
              <w:rPr>
                <w:rFonts w:ascii="Times New Roman" w:hAnsi="Times New Roman"/>
                <w:sz w:val="26"/>
                <w:szCs w:val="26"/>
              </w:rPr>
              <w:t>Mẫu số 04b</w:t>
            </w:r>
            <w:bookmarkEnd w:id="25"/>
            <w:r w:rsidRPr="00A15150">
              <w:rPr>
                <w:rFonts w:ascii="Times New Roman" w:hAnsi="Times New Roman"/>
                <w:sz w:val="26"/>
                <w:szCs w:val="26"/>
              </w:rPr>
              <w:t xml:space="preserve">, </w:t>
            </w:r>
            <w:bookmarkStart w:id="26" w:name="bieumau_ms_04c"/>
            <w:r w:rsidRPr="00A15150">
              <w:rPr>
                <w:rFonts w:ascii="Times New Roman" w:hAnsi="Times New Roman"/>
                <w:sz w:val="26"/>
                <w:szCs w:val="26"/>
              </w:rPr>
              <w:t>Mẫu số 04c</w:t>
            </w:r>
            <w:bookmarkEnd w:id="26"/>
            <w:r w:rsidRPr="00A15150">
              <w:rPr>
                <w:rFonts w:ascii="Times New Roman" w:hAnsi="Times New Roman"/>
                <w:sz w:val="26"/>
                <w:szCs w:val="26"/>
              </w:rPr>
              <w:t xml:space="preserve"> tại Phụ lục ban hành kèm theo Nghị định này có nội dung về giá đất để tính tiền sử dụng đất, tiền thuê đất phải nộp và trách nhiệm của cơ quan thuế trong việc hướng dẫn người sử dụng đất nộp tiền sử dụng đất, tiền thuê đất theo quy định của pháp luật về tiền sử dụng đất, tiền thuê đất;</w:t>
            </w:r>
          </w:p>
          <w:p w14:paraId="05AFF32F"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Ủy ban nhân dân cấp có thẩm quyền xem xét ban hành quyết định giao đất, cho thuê đất, cho phép chuyển mục đích sử dụng đất;</w:t>
            </w:r>
          </w:p>
          <w:p w14:paraId="4A10F9DC"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lastRenderedPageBreak/>
              <w:t xml:space="preserve">đ) Cơ quan có chức năng quản lý đất đai chuyển thông tin địa chính thửa đất theo </w:t>
            </w:r>
            <w:bookmarkStart w:id="27" w:name="bieumau_ms_04h"/>
            <w:r w:rsidRPr="00A15150">
              <w:rPr>
                <w:rFonts w:ascii="Times New Roman" w:hAnsi="Times New Roman"/>
                <w:sz w:val="26"/>
                <w:szCs w:val="26"/>
              </w:rPr>
              <w:t>Mẫu số 04h</w:t>
            </w:r>
            <w:bookmarkEnd w:id="27"/>
            <w:r w:rsidRPr="00A15150">
              <w:rPr>
                <w:rFonts w:ascii="Times New Roman" w:hAnsi="Times New Roman"/>
                <w:sz w:val="26"/>
                <w:szCs w:val="26"/>
              </w:rPr>
              <w:t xml:space="preserve"> tại Phụ lục ban hành kèm theo Nghị định này cho cơ quan thuế;</w:t>
            </w:r>
          </w:p>
          <w:p w14:paraId="084E581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e) Cơ quan thuế xác định tiền sử dụng đất, tiền thuê đất phải nộp theo quy định, ban hành thông báo nộp tiền sử dụng đất, tiền thuê đất gửi cho người sử dụng đất;</w:t>
            </w:r>
          </w:p>
          <w:p w14:paraId="40957AA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g) Người sử dụng đất nộp tiền sử dụng đất, tiền thuê đất theo quy định của pháp luật về tiền sử dụng đất, tiền thuê đất;</w:t>
            </w:r>
          </w:p>
          <w:p w14:paraId="418E9FB9"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h) Cơ quan thuế xác nhận hoàn thành việc nộp tiền sử dụng đất, tiền thuê đất và gửi thông báo kết quả cho cơ quan có chức năng quản lý đất đai;</w:t>
            </w:r>
          </w:p>
          <w:p w14:paraId="17925440"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i) Cơ quan có chức năng quản lý đất đai trình cấp có thẩm quyền ký cấp Giấy chứng nhận và thực hiện các công việc quy định tại </w:t>
            </w:r>
            <w:bookmarkStart w:id="28" w:name="dc_93"/>
            <w:r w:rsidRPr="00A15150">
              <w:rPr>
                <w:rFonts w:ascii="Times New Roman" w:hAnsi="Times New Roman"/>
                <w:sz w:val="26"/>
                <w:szCs w:val="26"/>
              </w:rPr>
              <w:t>khoản 4 Điều 228 Luật Đất đai</w:t>
            </w:r>
            <w:bookmarkEnd w:id="28"/>
            <w:r w:rsidRPr="00A15150">
              <w:rPr>
                <w:rFonts w:ascii="Times New Roman" w:hAnsi="Times New Roman"/>
                <w:sz w:val="26"/>
                <w:szCs w:val="26"/>
              </w:rPr>
              <w:t xml:space="preserve">; trường hợp ký hợp đồng thuê đất thì thực hiện theo </w:t>
            </w:r>
            <w:bookmarkStart w:id="29" w:name="bieumau_ms_05a"/>
            <w:r w:rsidRPr="00A15150">
              <w:rPr>
                <w:rFonts w:ascii="Times New Roman" w:hAnsi="Times New Roman"/>
                <w:sz w:val="26"/>
                <w:szCs w:val="26"/>
              </w:rPr>
              <w:t>Mẫu số 05a</w:t>
            </w:r>
            <w:bookmarkEnd w:id="29"/>
            <w:r w:rsidRPr="00A15150">
              <w:rPr>
                <w:rFonts w:ascii="Times New Roman" w:hAnsi="Times New Roman"/>
                <w:sz w:val="26"/>
                <w:szCs w:val="26"/>
              </w:rPr>
              <w:t xml:space="preserve"> tại Phụ lục ban hành kèm theo Nghị định này, việc bàn giao đất trên thực địa thực hiện theo </w:t>
            </w:r>
            <w:bookmarkStart w:id="30" w:name="bieumau_ms_06"/>
            <w:r w:rsidRPr="00A15150">
              <w:rPr>
                <w:rFonts w:ascii="Times New Roman" w:hAnsi="Times New Roman"/>
                <w:sz w:val="26"/>
                <w:szCs w:val="26"/>
              </w:rPr>
              <w:t>Mẫu số 06</w:t>
            </w:r>
            <w:bookmarkEnd w:id="30"/>
            <w:r w:rsidRPr="00A15150">
              <w:rPr>
                <w:rFonts w:ascii="Times New Roman" w:hAnsi="Times New Roman"/>
                <w:sz w:val="26"/>
                <w:szCs w:val="26"/>
              </w:rPr>
              <w:t xml:space="preserve"> tại Phụ lục ban hành kèm theo Nghị định này;</w:t>
            </w:r>
          </w:p>
          <w:p w14:paraId="63B6DF22"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k) Văn phòng đăng ký đất đai hoặc Chi nhánh Văn phòng đăng ký đất đai có trách nhiệm cập nhật, chỉnh lý cơ sở dữ liệu đất đai, hồ sơ địa </w:t>
            </w:r>
            <w:r w:rsidRPr="00A15150">
              <w:rPr>
                <w:rFonts w:ascii="Times New Roman" w:hAnsi="Times New Roman"/>
                <w:sz w:val="26"/>
                <w:szCs w:val="26"/>
              </w:rPr>
              <w:lastRenderedPageBreak/>
              <w:t>chính.</w:t>
            </w:r>
          </w:p>
          <w:p w14:paraId="799B0AEB"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Trình tự, thủ tục giao đất, cho phép chuyển mục đích sử dụng đất quy định tại khoản 1 Điều này mà thuộc trường hợp giao đất không thu tiền sử dụng đất thực hiện như sau:</w:t>
            </w:r>
          </w:p>
          <w:p w14:paraId="4BFEC4F8"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Người xin giao đất làm đơn xin giao đất theo </w:t>
            </w:r>
            <w:bookmarkStart w:id="31" w:name="bieumau_ms_02a_1"/>
            <w:r w:rsidRPr="00A15150">
              <w:rPr>
                <w:rFonts w:ascii="Times New Roman" w:hAnsi="Times New Roman"/>
                <w:sz w:val="26"/>
                <w:szCs w:val="26"/>
              </w:rPr>
              <w:t>Mẫu số 02a</w:t>
            </w:r>
            <w:bookmarkEnd w:id="31"/>
            <w:r w:rsidRPr="00A15150">
              <w:rPr>
                <w:rFonts w:ascii="Times New Roman" w:hAnsi="Times New Roman"/>
                <w:sz w:val="26"/>
                <w:szCs w:val="26"/>
              </w:rPr>
              <w:t xml:space="preserve">, người xin chuyển mục đích sử dụng đất làm đơn xin chuyển mục đích sử dụng đất theo </w:t>
            </w:r>
            <w:bookmarkStart w:id="32" w:name="bieumau_ms_02c_1"/>
            <w:r w:rsidRPr="00A15150">
              <w:rPr>
                <w:rFonts w:ascii="Times New Roman" w:hAnsi="Times New Roman"/>
                <w:sz w:val="26"/>
                <w:szCs w:val="26"/>
              </w:rPr>
              <w:t>Mẫu số 02c</w:t>
            </w:r>
            <w:bookmarkEnd w:id="32"/>
            <w:r w:rsidRPr="00A15150">
              <w:rPr>
                <w:rFonts w:ascii="Times New Roman" w:hAnsi="Times New Roman"/>
                <w:sz w:val="26"/>
                <w:szCs w:val="26"/>
              </w:rPr>
              <w:t xml:space="preserve"> quy định tại Phụ lục ban hành kèm theo Nghị định này nộp cho cơ quan tiếp nhận hồ sơ và trả kết quả quy định tại </w:t>
            </w:r>
            <w:bookmarkStart w:id="33" w:name="tc_23"/>
            <w:r w:rsidRPr="00A15150">
              <w:rPr>
                <w:rFonts w:ascii="Times New Roman" w:hAnsi="Times New Roman"/>
                <w:sz w:val="26"/>
                <w:szCs w:val="26"/>
              </w:rPr>
              <w:t>điểm a khoản 1 Điều 12 Nghị định này</w:t>
            </w:r>
            <w:bookmarkEnd w:id="33"/>
            <w:r w:rsidRPr="00A15150">
              <w:rPr>
                <w:rFonts w:ascii="Times New Roman" w:hAnsi="Times New Roman"/>
                <w:sz w:val="26"/>
                <w:szCs w:val="26"/>
              </w:rPr>
              <w:t>;</w:t>
            </w:r>
          </w:p>
          <w:p w14:paraId="07D731A4"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Cơ quan có chức năng quản lý đất đai giao Văn phòng đăng ký đất đai cung cấp thông tin về cơ sở dữ liệu đất đai, lập trích lục bản đồ địa chính thửa đất đối với trường hợp hồ sơ đầy đủ và hợp lệ; hướng dẫn người nộp hồ sơ bổ sung trích đo địa chính thửa đất đối với thửa đất tại nơi chưa có bản đồ địa chính theo quy định hoặc làm lại hồ sơ hoặc bổ sung hồ sơ và nộp lại cho cơ quan có chức năng quản lý đất đai đối với trường hợp hồ sơ không đầy đủ, không hợp lệ; rà soát, kiểm tra hồ sơ; kiểm tra thực địa;</w:t>
            </w:r>
          </w:p>
          <w:p w14:paraId="6598285C"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Cơ quan có chức năng quản lý đất đai hoàn thiện hồ sơ trình Ủy ban nhân dân cấp có thẩm quyền ban hành quyết định giao đất, cho phép </w:t>
            </w:r>
            <w:r w:rsidRPr="00A15150">
              <w:rPr>
                <w:rFonts w:ascii="Times New Roman" w:hAnsi="Times New Roman"/>
                <w:sz w:val="26"/>
                <w:szCs w:val="26"/>
              </w:rPr>
              <w:lastRenderedPageBreak/>
              <w:t xml:space="preserve">chuyển mục đích sử dụng đất. Hồ sơ gồm: các giấy tờ quy định tại điểm a khoản này; trích lục bản đồ địa chính thửa đất hoặc trích đo địa chính thửa đất, tờ trình theo </w:t>
            </w:r>
            <w:bookmarkStart w:id="34" w:name="bieumau_ms_03_1"/>
            <w:r w:rsidRPr="00A15150">
              <w:rPr>
                <w:rFonts w:ascii="Times New Roman" w:hAnsi="Times New Roman"/>
                <w:sz w:val="26"/>
                <w:szCs w:val="26"/>
              </w:rPr>
              <w:t>Mẫu số 03</w:t>
            </w:r>
            <w:bookmarkEnd w:id="34"/>
            <w:r w:rsidRPr="00A15150">
              <w:rPr>
                <w:rFonts w:ascii="Times New Roman" w:hAnsi="Times New Roman"/>
                <w:sz w:val="26"/>
                <w:szCs w:val="26"/>
              </w:rPr>
              <w:t xml:space="preserve"> tại Phụ lục ban hành kèm theo Nghị định này kèm theo dự thảo quyết định giao đất, cho phép chuyển mục đích sử dụng đất theo </w:t>
            </w:r>
            <w:bookmarkStart w:id="35" w:name="bieumau_ms_04a_1"/>
            <w:r w:rsidRPr="00A15150">
              <w:rPr>
                <w:rFonts w:ascii="Times New Roman" w:hAnsi="Times New Roman"/>
                <w:sz w:val="26"/>
                <w:szCs w:val="26"/>
              </w:rPr>
              <w:t>Mẫu số 04a</w:t>
            </w:r>
            <w:bookmarkEnd w:id="35"/>
            <w:r w:rsidRPr="00A15150">
              <w:rPr>
                <w:rFonts w:ascii="Times New Roman" w:hAnsi="Times New Roman"/>
                <w:sz w:val="26"/>
                <w:szCs w:val="26"/>
              </w:rPr>
              <w:t xml:space="preserve">, </w:t>
            </w:r>
            <w:bookmarkStart w:id="36" w:name="bieumau_ms_04c_1"/>
            <w:r w:rsidRPr="00A15150">
              <w:rPr>
                <w:rFonts w:ascii="Times New Roman" w:hAnsi="Times New Roman"/>
                <w:sz w:val="26"/>
                <w:szCs w:val="26"/>
              </w:rPr>
              <w:t>Mẫu số 04c</w:t>
            </w:r>
            <w:bookmarkEnd w:id="36"/>
            <w:r w:rsidRPr="00A15150">
              <w:rPr>
                <w:rFonts w:ascii="Times New Roman" w:hAnsi="Times New Roman"/>
                <w:sz w:val="26"/>
                <w:szCs w:val="26"/>
              </w:rPr>
              <w:t xml:space="preserve"> tại Phụ lục ban hành kèm theo Nghị định này;</w:t>
            </w:r>
          </w:p>
          <w:p w14:paraId="19512BB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Thực hiện quy định tại các điểm d, i và k khoản 2 Điều này.</w:t>
            </w:r>
          </w:p>
          <w:p w14:paraId="5A06BA3C"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4. Trường hợp giao đất, cho thuê đất, cho phép chuyển mục đích sử dụng đất quy định tại khoản 1 Điều này mà người sử dụng đất phải nộp tiền sử dụng đất, tiền thuê đất tính theo giá đất cụ thể thực hiện như sau:</w:t>
            </w:r>
          </w:p>
          <w:p w14:paraId="4F2376D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Thực hiện quy định tại điểm a và điểm b khoản 2 Điều này;</w:t>
            </w:r>
          </w:p>
          <w:p w14:paraId="1E924D21"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Cơ quan có chức năng quản lý đất đai hoàn thiện hồ sơ trình Ủy ban nhân dân cấp có thẩm quyền ban hành quyết định giao đất, cho thuê đất, cho phép chuyển mục đích sử dụng đất. Hồ sơ gồm: các giấy tờ quy định tại điểm a khoản này; trích lục bản đồ địa chính thửa đất hoặc trích đo địa chính thửa đất, tờ trình theo </w:t>
            </w:r>
            <w:bookmarkStart w:id="37" w:name="bieumau_ms_03_2"/>
            <w:r w:rsidRPr="00A15150">
              <w:rPr>
                <w:rFonts w:ascii="Times New Roman" w:hAnsi="Times New Roman"/>
                <w:sz w:val="26"/>
                <w:szCs w:val="26"/>
              </w:rPr>
              <w:t>Mẫu số 03</w:t>
            </w:r>
            <w:bookmarkEnd w:id="37"/>
            <w:r w:rsidRPr="00A15150">
              <w:rPr>
                <w:rFonts w:ascii="Times New Roman" w:hAnsi="Times New Roman"/>
                <w:sz w:val="26"/>
                <w:szCs w:val="26"/>
              </w:rPr>
              <w:t xml:space="preserve"> tại Phụ lục ban hành kèm theo Nghị định này kèm theo dự thảo quyết định </w:t>
            </w:r>
            <w:r w:rsidRPr="00A15150">
              <w:rPr>
                <w:rFonts w:ascii="Times New Roman" w:hAnsi="Times New Roman"/>
                <w:sz w:val="26"/>
                <w:szCs w:val="26"/>
              </w:rPr>
              <w:lastRenderedPageBreak/>
              <w:t xml:space="preserve">giao đất, cho thuê đất, cho phép chuyển mục đích sử dụng đất theo </w:t>
            </w:r>
            <w:bookmarkStart w:id="38" w:name="bieumau_ms_04a_2"/>
            <w:r w:rsidRPr="00A15150">
              <w:rPr>
                <w:rFonts w:ascii="Times New Roman" w:hAnsi="Times New Roman"/>
                <w:sz w:val="26"/>
                <w:szCs w:val="26"/>
              </w:rPr>
              <w:t>Mẫu số 04a</w:t>
            </w:r>
            <w:bookmarkEnd w:id="38"/>
            <w:r w:rsidRPr="00A15150">
              <w:rPr>
                <w:rFonts w:ascii="Times New Roman" w:hAnsi="Times New Roman"/>
                <w:sz w:val="26"/>
                <w:szCs w:val="26"/>
              </w:rPr>
              <w:t xml:space="preserve">, </w:t>
            </w:r>
            <w:bookmarkStart w:id="39" w:name="bieumau_ms_04b_1"/>
            <w:r w:rsidRPr="00A15150">
              <w:rPr>
                <w:rFonts w:ascii="Times New Roman" w:hAnsi="Times New Roman"/>
                <w:sz w:val="26"/>
                <w:szCs w:val="26"/>
              </w:rPr>
              <w:t>Mẫu số 04b</w:t>
            </w:r>
            <w:bookmarkEnd w:id="39"/>
            <w:r w:rsidRPr="00A15150">
              <w:rPr>
                <w:rFonts w:ascii="Times New Roman" w:hAnsi="Times New Roman"/>
                <w:sz w:val="26"/>
                <w:szCs w:val="26"/>
              </w:rPr>
              <w:t xml:space="preserve">, </w:t>
            </w:r>
            <w:bookmarkStart w:id="40" w:name="bieumau_ms_04c_2"/>
            <w:r w:rsidRPr="00A15150">
              <w:rPr>
                <w:rFonts w:ascii="Times New Roman" w:hAnsi="Times New Roman"/>
                <w:sz w:val="26"/>
                <w:szCs w:val="26"/>
              </w:rPr>
              <w:t>Mẫu số 04c</w:t>
            </w:r>
            <w:bookmarkEnd w:id="40"/>
            <w:r w:rsidRPr="00A15150">
              <w:rPr>
                <w:rFonts w:ascii="Times New Roman" w:hAnsi="Times New Roman"/>
                <w:sz w:val="26"/>
                <w:szCs w:val="26"/>
              </w:rPr>
              <w:t xml:space="preserve"> tại Phụ lục ban hành kèm theo Nghị định này;</w:t>
            </w:r>
          </w:p>
          <w:p w14:paraId="6DA5A19C"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Ủy ban nhân dân cấp có thẩm quyền xem xét ban hành quyết định giao đất, cho thuê đất, cho phép chuyển mục đích sử dụng đất và gửi cho cơ quan có chức năng quản lý đất đai để tổ chức việc xác định giá đất cụ thể;</w:t>
            </w:r>
          </w:p>
          <w:p w14:paraId="0635C779"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Cơ quan có chức năng quản lý đất đai tổ chức việc xác định giá đất cụ thể, trình cơ quan có thẩm quyền ban hành quyết định phê duyệt giá đất cụ thể theo quy định của pháp luật về giá đất có nội dung về trách nhiệm của cơ quan thuế trong việc hướng dẫn người sử dụng đất nộp tiền sử dụng đất, tiền thuê đất theo quy định của pháp luật về tiền sử dụng đất, tiền thuê đất;</w:t>
            </w:r>
          </w:p>
          <w:p w14:paraId="583232B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 Cơ quan có thẩm quyền xem xét ban hành quyết định phê duyệt giá đất cụ thể;</w:t>
            </w:r>
          </w:p>
          <w:p w14:paraId="18D07471"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e) Thực hiện quy định tại các điểm e, g, h, i và k khoản 2 Điều này.</w:t>
            </w:r>
          </w:p>
          <w:p w14:paraId="100FE45A"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5. Trình tự, thủ tục chuyển mục đích sử dụng đất quy định tại </w:t>
            </w:r>
            <w:bookmarkStart w:id="41" w:name="dc_94"/>
            <w:r w:rsidRPr="00A15150">
              <w:rPr>
                <w:rFonts w:ascii="Times New Roman" w:hAnsi="Times New Roman"/>
                <w:sz w:val="26"/>
                <w:szCs w:val="26"/>
              </w:rPr>
              <w:t>khoản 5 Điều 116 Luật Đất đai</w:t>
            </w:r>
            <w:bookmarkEnd w:id="41"/>
            <w:r w:rsidRPr="00A15150">
              <w:rPr>
                <w:rFonts w:ascii="Times New Roman" w:hAnsi="Times New Roman"/>
                <w:sz w:val="26"/>
                <w:szCs w:val="26"/>
              </w:rPr>
              <w:t xml:space="preserve"> đối với trường hợp hộ gia đình, cá nhân xin chuyển mục đích sử dụng đất nông nghiệp trong khu dân cư, đất nông nghiệp trong cùng </w:t>
            </w:r>
            <w:r w:rsidRPr="00A15150">
              <w:rPr>
                <w:rFonts w:ascii="Times New Roman" w:hAnsi="Times New Roman"/>
                <w:sz w:val="26"/>
                <w:szCs w:val="26"/>
              </w:rPr>
              <w:lastRenderedPageBreak/>
              <w:t>thửa đất có đất ở sang đất ở, chuyển mục đích sử dụng các loại đất phi nông nghiệp không phải là đất ở sang đất ở được thực hiện theo quy định tại khoản 2 Điều này.</w:t>
            </w:r>
          </w:p>
          <w:p w14:paraId="4CB8073E"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6. Thời gian thực hiện trình tự, thủ tục giao đất, cho thuê đất, chuyển mục đích sử dụng đất quy định tại các khoản 2, 3, 4 và 5 Điều này không quá 20 ngày.</w:t>
            </w:r>
          </w:p>
          <w:p w14:paraId="4AFAB85A"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Các cơ quan liên quan đến quá trình thực hiện trình tự, thủ tục giao đất, cho thuê đất, cho phép chuyển mục đích sử dụng đất quy định tại Điều này không được quy định thêm thủ tục và không được thực hiện thêm bất kỳ thủ tục nào khác ngoài thủ tục quy định tại Điều này.</w:t>
            </w:r>
          </w:p>
          <w:p w14:paraId="0F7F44F1" w14:textId="77777777" w:rsidR="009A2C68" w:rsidRPr="00A15150" w:rsidRDefault="009A2C68" w:rsidP="00755C81">
            <w:pPr>
              <w:spacing w:line="240" w:lineRule="auto"/>
              <w:ind w:leftChars="0" w:left="0" w:firstLineChars="0" w:firstLine="0"/>
              <w:jc w:val="both"/>
              <w:rPr>
                <w:rFonts w:ascii="Times New Roman" w:hAnsi="Times New Roman"/>
                <w:i/>
                <w:sz w:val="26"/>
                <w:szCs w:val="26"/>
              </w:rPr>
            </w:pPr>
            <w:bookmarkStart w:id="42" w:name="_Hlk187000945"/>
            <w:r w:rsidRPr="00A15150">
              <w:rPr>
                <w:rFonts w:ascii="Times New Roman" w:hAnsi="Times New Roman"/>
                <w:i/>
                <w:sz w:val="26"/>
                <w:szCs w:val="26"/>
              </w:rPr>
              <w:t xml:space="preserve">- Nghị định </w:t>
            </w:r>
            <w:r w:rsidR="00005169" w:rsidRPr="00A15150">
              <w:rPr>
                <w:rFonts w:ascii="Times New Roman" w:hAnsi="Times New Roman"/>
                <w:i/>
                <w:sz w:val="26"/>
                <w:szCs w:val="26"/>
              </w:rPr>
              <w:t xml:space="preserve">số </w:t>
            </w:r>
            <w:r w:rsidRPr="00A15150">
              <w:rPr>
                <w:rFonts w:ascii="Times New Roman" w:hAnsi="Times New Roman"/>
                <w:i/>
                <w:sz w:val="26"/>
                <w:szCs w:val="26"/>
              </w:rPr>
              <w:t>95/2024/NĐ-CP ngày 24/7/2024 của Chính phủ Quy định chi tiết một số diều  của Luật Nhà ở</w:t>
            </w:r>
            <w:bookmarkEnd w:id="42"/>
            <w:r w:rsidRPr="00A15150">
              <w:rPr>
                <w:rFonts w:ascii="Times New Roman" w:hAnsi="Times New Roman"/>
                <w:i/>
                <w:sz w:val="26"/>
                <w:szCs w:val="26"/>
              </w:rPr>
              <w:t>.</w:t>
            </w:r>
          </w:p>
          <w:p w14:paraId="208488C6"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Điều 51. Hồ sơ, trình tự, thủ tục đề nghị chuyển đổi công năng đối với nhà ở đã hoàn thành nghiệm thu đưa vào sử dụng</w:t>
            </w:r>
          </w:p>
          <w:p w14:paraId="177FE8C0"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Hồ sơ đề nghị chuyển đổi công năng nhà ở bao gồm:</w:t>
            </w:r>
          </w:p>
          <w:p w14:paraId="2110D8E8"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Văn bản đề nghị chuyển đổi công năng nhà ở được lập theo Phụ lục IV ban hành kèm theo Nghị định này.</w:t>
            </w:r>
          </w:p>
          <w:p w14:paraId="1E5DF6E1"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Đề án chuyển đổi công năng nhà ở bao gồm </w:t>
            </w:r>
            <w:r w:rsidRPr="00A15150">
              <w:rPr>
                <w:rFonts w:ascii="Times New Roman" w:hAnsi="Times New Roman"/>
                <w:sz w:val="26"/>
                <w:szCs w:val="26"/>
              </w:rPr>
              <w:lastRenderedPageBreak/>
              <w:t>các nội dung: Địa chỉ, số lượng nhà ở cần chuyển đổi; nguyên nhân, sự cần thiết phải chuyển đổi công năng nhà ở, thời gian thực hiện việc chuyển đổi, loại nhà ở sau khi chuyển đổi, phương án quản lý sử dụng nhà ở sau khi chuyển đổi (cho thuê, cho thuê mua hoặc bán theo quy định pháp luật về nhà ở), trách nhiệm thực hiện của các cá nhân, cơ quan, tổ chức liên quan, việc thực hiện nghĩa vụ tài chính (nếu có) và các nội dung khác có liên quan;</w:t>
            </w:r>
          </w:p>
          <w:p w14:paraId="15D4CADE"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c)Trường hợp chuyển đổi nhà ở trong dự án thì phải có quyết định hoặc chấp thuận chủ trương đầu tư dự án của cơ quan có thẩm quyền, giấy tờ nghiệm thu đưa nhà ở vào sử dụng theo quy định của pháp luật về xây dựng; trường hợp chuyển đổi nhà ở không được đầu tư xây dựng theo dự án thì phải có hồ sơ quản lý, sử dụng nhà ở đó.</w:t>
            </w:r>
          </w:p>
          <w:p w14:paraId="1F7751CF"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Trình tự, thủ tục chuyển đổi công năng nhà ở xây dựng trong dự án thuộc thẩm quyền chấp thuận của Bộ Xây dựng được thực hiện như sau:</w:t>
            </w:r>
          </w:p>
          <w:p w14:paraId="3F8A3DA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Chủ đầu tư lập 01 bộ hồ sơ quy định tại khoản 1 Điều này gửi đến Uỷ ban nhân dân cấp tỉnh nơi có nhà ở;</w:t>
            </w:r>
          </w:p>
          <w:p w14:paraId="356C062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Trong thời hạn tối đa 15 ngày, kể từ ngày </w:t>
            </w:r>
            <w:r w:rsidRPr="00A15150">
              <w:rPr>
                <w:rFonts w:ascii="Times New Roman" w:hAnsi="Times New Roman"/>
                <w:sz w:val="26"/>
                <w:szCs w:val="26"/>
              </w:rPr>
              <w:lastRenderedPageBreak/>
              <w:t>nhận được hồ sơ, Uỷ ban nhân dân cấp tỉnh tổ chức kiểm tra hồ sơ; nếu hồ sơ tuân thủ quy định tại khoản 1 Điều này đáp ứng quy định tại Điều 49 của Nghị định này thì có văn bản đề nghị Bộ Xây dựng chấp thuận chuyển đổi công năng nhà ở; trường hợp không đủ điều kiện chuyển đổi công năng nhà ở thì Uỷ ban nhân dân cấp tỉnh phải có văn bản trả lời chủ đầu tư nêu rõ lý do;</w:t>
            </w:r>
          </w:p>
          <w:p w14:paraId="0C3437B9"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Trong thời hạn tối đa 30 ngày, kể từ ngày nhận được văn bản của Uỷ ban nhân dân cấp tỉnh kèm theo hồ sơ quy định tại khoản 1 Điều này, Bộ Xây dựng xem xét, chấp thuận việc chuyển đổi công năng nhà ở.</w:t>
            </w:r>
          </w:p>
          <w:p w14:paraId="4A4A60DD"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Trường hợp phải bổ sung, làm rõ các nội dung của đề án thì Bộ Xây dựng có văn bản gửi Uỷ ban nhân dân cấp tỉnh đề nghị làm rõ các nội dung theo yêu cầu; trường hợp cần lấy ý kiến các cơ quan liên quan thì Bộ Xây dựng gửi lấy ý kiến góp ý phải có văn bản trả lời trong thời hận tối đa 15 ngày, kể từ ngày nhận được văn bản của Bộ Xây dựng. Thời gian bổ sung, làm rõ các nội dung không tính vào thời gian giải quyết thủ tục quy định tại điểm này.</w:t>
            </w:r>
          </w:p>
          <w:p w14:paraId="2272E204"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Trường hợp không đủ điều kiện chuyển đổi công năng thì Bộ Xây dựng phải có văn bản gửi Uỷ ban nhân dân cấp tỉnh nêu rõ lý do để </w:t>
            </w:r>
            <w:r w:rsidRPr="00A15150">
              <w:rPr>
                <w:rFonts w:ascii="Times New Roman" w:hAnsi="Times New Roman"/>
                <w:sz w:val="26"/>
                <w:szCs w:val="26"/>
              </w:rPr>
              <w:lastRenderedPageBreak/>
              <w:t>trả lời chủ đầu tư;</w:t>
            </w:r>
          </w:p>
          <w:p w14:paraId="2C55843A"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Sau khi có văn bản chấp thuận của Bộ Xây dựng, chủ đầu tư có trách nhiệm quản lý, sử dụng nhà ở theo văn bản và đề án đã được chấp thuận.</w:t>
            </w:r>
          </w:p>
          <w:p w14:paraId="67BE7790"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Trình tự, thủ tục chuyển đổi công năng nhà ở xây dựng trong dự án thuộc thẩm quyền chấp thuận của Uỷ ban nhân dân cấp tỉnh được thực hiện như sau:</w:t>
            </w:r>
          </w:p>
          <w:p w14:paraId="10FDCEFE"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Chủ đầu tư lập 01 bộ hồ sơ quy định tại khoản 1 Điều này gửi đến cơ quan quản lý nhà ở cấp tỉnh nơi có nhà ở;</w:t>
            </w:r>
          </w:p>
          <w:p w14:paraId="73FAAD8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Trong thời hạn tối đa 15 ngày, kể từ ngày nhận được hồ sơ, cơ quan tiếp nhận hồ sơ phải kiểm tra hồ sơ; nếu tuân thủ các quy định tại khoản 1 Điều này và đáp ứng quy định tại Điều 49 của Nghị định này thì báo cáo Uỷ ban nhân dân cấp tỉnh nơi có nhà ở chấp thuận chuyển đổi công năng; trường hợp không đủ điều kiện chuyển đổi công năng nhà ở thì phải có văn bản trả lời chủ đầu tư nêu rõ lý do;</w:t>
            </w:r>
          </w:p>
          <w:p w14:paraId="72E00A4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Trong thời hạn tối đa 30 ngày, kể từ ngày nhận được hồ sơ đề nghị của cơ quan quản lý nhà ở cấp tỉnh, Uỷ ban nhân dân cấp tĩnhem xét, chấp thuận việc chuyển đổi công năng nhà ở; trường hợp không đủ điều kiện chuyển đổi công năng thì Uỷ ban nhân dân cấp tỉnh phải </w:t>
            </w:r>
            <w:r w:rsidRPr="00A15150">
              <w:rPr>
                <w:rFonts w:ascii="Times New Roman" w:hAnsi="Times New Roman"/>
                <w:sz w:val="26"/>
                <w:szCs w:val="26"/>
              </w:rPr>
              <w:lastRenderedPageBreak/>
              <w:t>có văn bản gửi cơ quan quản lý nhà ở nêu rõ lý do để trả lời cho chủ đầu tư biết;</w:t>
            </w:r>
          </w:p>
          <w:p w14:paraId="17F737E9"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Sau khi có văn bản chấp thuận của Uỷ ban nhân dân cấp tỉnh, chủ đầu tư có trách nhiệm quản lý, sử dụng nhà ở theo văn bản và đề án đã được chấp thuận.</w:t>
            </w:r>
          </w:p>
          <w:p w14:paraId="0228B1B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4. Trình tự, thủ tục chuyển đổi công năng đối với nhà ở công vụ không xây dựng theo dự án và nhà ở cũ thuộc tài sản công được thực hiện như sau:</w:t>
            </w:r>
          </w:p>
          <w:p w14:paraId="6E35E18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Trường hợp nhà ở đang do địa phương quản lý thì đơn vị đang được giao quản lý nhà ở lâoj 01 bộ hồ sơ quy định tại khoản 1 Điều này gửi cơ quan quản lý nhà ở cấp tỉnh;</w:t>
            </w:r>
          </w:p>
          <w:p w14:paraId="2419555B"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trong thời hạn tối đa 15 ngày, kể từ ngày nhận được hồ sơ, cơ quan quản lý nhà ở cấp tỉnh có trách nhiệm kiểm tra hồ sơ và gửi lấy ý kiến của các cơ quan có liên quan cấp tỉnh; trong thời hạn tối đa 15 ngày ; các cơ quan được gửi lấy ý kiến phải có văn bản trả lời cơ quan quản lý nhà ở để tổng hợp, báo cáo Uỷ ban nhân dân cấp tỉnh xem xét, chấp thuận chuyển đổi công năng nhà ở; trường hợp phải phải bổ sung, làm rõ các nội dung của đề án thì cơ quan quản lý nhà ở cấp tỉnh có văn bản yêu cầu làm rõ. Thời gian bổ sung, làm rõ các nội dung không tính vào thời gian giải quyết </w:t>
            </w:r>
            <w:r w:rsidRPr="00A15150">
              <w:rPr>
                <w:rFonts w:ascii="Times New Roman" w:hAnsi="Times New Roman"/>
                <w:sz w:val="26"/>
                <w:szCs w:val="26"/>
              </w:rPr>
              <w:lastRenderedPageBreak/>
              <w:t>thủ tục quy định tại điểm này.</w:t>
            </w:r>
          </w:p>
          <w:p w14:paraId="7AEC4AB6"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Trường hợp không đáp ứng điều kiện chuyển đổi công năng thì cơ quan quản lý nhà ở cấp tỉnh phải có văn bản trả lời nêu rõ lý do cho đơn vị lập hồ sơ đề nghị biết;</w:t>
            </w:r>
          </w:p>
          <w:p w14:paraId="55FB3355"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Trường hợp nhà ở do cơ quan trung ương đang được giao quản lý thì cơ quan này lập 01 bộ hồ sơ quy định tai khoản 1 Điều này gửi Bộ Xây dựng.</w:t>
            </w:r>
          </w:p>
          <w:p w14:paraId="20ED309A"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Trong thời hạn tối đa 15 ngày, kể từ ngày nhận được hồ sơ, Bộ Xây dựng có trách nhiệm kiểm tra hồ sơ và lấy ý kiến các cơ quan có liên quan; trong thời hạn tối đa 15 ngày, các cơ quan được gửi lấy ý kiến phải có văn bản trả lời Bộ Xây dựng để xem xét, chấp thuận chuyển đổi công năng nhà ở; trường hợp hồ sơ không đáp ứng điều kiện thì Bộ Xây dựng phải có văn bản nêu rõ lý do gửi cơ quan đang quản lý nhà ở đó.</w:t>
            </w:r>
          </w:p>
          <w:p w14:paraId="466E4CED"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Tr]ơngf hợp phải bổ sung, làm rõ các nội dung của đề án thì Bộ Xây dựng có văn bản đề nghị đơn vị nộp hồ sơ làm rõ các nội dung theo yêu cầu; thời gian bổ sung, làm rõ các nội dung không tính vào thời gian giải quyết thủ tục theo quy định tại điểm này; trường hợp không đủ điều kiện chuyển đổi công năng thì Bộ Xây dựng phải có văn bản gửi đơn vị nộp hồ sơ trả </w:t>
            </w:r>
            <w:r w:rsidRPr="00A15150">
              <w:rPr>
                <w:rFonts w:ascii="Times New Roman" w:hAnsi="Times New Roman"/>
                <w:sz w:val="26"/>
                <w:szCs w:val="26"/>
              </w:rPr>
              <w:lastRenderedPageBreak/>
              <w:t>lời nêu rõ lý do;</w:t>
            </w:r>
          </w:p>
          <w:p w14:paraId="1089F6CB"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Sau khi có văn bản chấp thuận chuyển đổi công năng của cơ quan có thẩm quyền quy định tại điểm b, điểm c khoản này, cơ quan được giao quản lý nhà ở chuyển đổi công năng có trách nhiệm thực hiện việc quản lý, sử dụng nhà ở này theo nội dung văn bản chấp thuận quy định tại khoản 5 Điều này và quy định tại Điều 52 Nghị định này.</w:t>
            </w:r>
          </w:p>
          <w:p w14:paraId="17CD834B"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5. Nội dung văn bản chấp thuận chuyển đổi công năng nhà ở bao gồm:</w:t>
            </w:r>
          </w:p>
          <w:p w14:paraId="42329AE7"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Địa chỉ nhà ở được chuyển đổi công năng;</w:t>
            </w:r>
          </w:p>
          <w:p w14:paraId="2A6D74C6"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Tên chủ đầu tư hoặc cơ quan, đơn vị được giao quản lý nhà ở;</w:t>
            </w:r>
          </w:p>
          <w:p w14:paraId="44259623"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Số lượng nhà ở được chuyển đổi công năng;</w:t>
            </w:r>
          </w:p>
          <w:p w14:paraId="70FD9E1E"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Công năng của nhà ở sau khi được chuyển đổi;</w:t>
            </w:r>
          </w:p>
          <w:p w14:paraId="4CA7EA32"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 Thời hạn thực hiện chuyển đổi công năng nhà ở hoặc việc bán đấu giá nhà ở sau chuyển đổi công năng;</w:t>
            </w:r>
          </w:p>
          <w:p w14:paraId="60D05F65"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e) Trách nhiệm của các cơ quan liên quan trong việc quản lý, sử dụng nhà ở sau khi chuyển đổi công năng theo quy định;</w:t>
            </w:r>
          </w:p>
          <w:p w14:paraId="34E8A0BA"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g) Việc thực hiện các nghĩa vụ tài chính khi chuyển đổi công năng, bán đấu giá nhà ở (nếu có);</w:t>
            </w:r>
          </w:p>
          <w:p w14:paraId="5B6ABCC9" w14:textId="77777777" w:rsidR="009A2C68" w:rsidRPr="00A15150" w:rsidRDefault="009A2C68" w:rsidP="00755C81">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h) Các nội dung khác có liên quan (nếu có).</w:t>
            </w:r>
            <w:bookmarkEnd w:id="16"/>
          </w:p>
        </w:tc>
        <w:tc>
          <w:tcPr>
            <w:tcW w:w="3260" w:type="dxa"/>
          </w:tcPr>
          <w:p w14:paraId="28D95438" w14:textId="77777777" w:rsidR="009A2C68" w:rsidRPr="00A15150" w:rsidRDefault="009A2C68" w:rsidP="008F12AB">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768E1A7D" w14:textId="77777777" w:rsidTr="009A2C68">
        <w:tc>
          <w:tcPr>
            <w:tcW w:w="615" w:type="dxa"/>
          </w:tcPr>
          <w:p w14:paraId="4AC8D532" w14:textId="77777777" w:rsidR="009A2C68" w:rsidRPr="00A15150" w:rsidRDefault="009A2C68" w:rsidP="00B00554">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15A7AD78" w14:textId="77777777" w:rsidR="009A2C68" w:rsidRPr="00A15150" w:rsidRDefault="009A2C68" w:rsidP="00852A80">
            <w:pPr>
              <w:pStyle w:val="BodyText1"/>
              <w:shd w:val="clear" w:color="auto" w:fill="auto"/>
              <w:spacing w:after="0"/>
              <w:ind w:firstLine="0"/>
              <w:rPr>
                <w:b/>
                <w:bCs/>
                <w:sz w:val="26"/>
                <w:szCs w:val="26"/>
              </w:rPr>
            </w:pPr>
          </w:p>
        </w:tc>
        <w:tc>
          <w:tcPr>
            <w:tcW w:w="3827" w:type="dxa"/>
          </w:tcPr>
          <w:p w14:paraId="5CB680F3" w14:textId="77777777" w:rsidR="009A2C68" w:rsidRPr="00A15150" w:rsidRDefault="009A2C68" w:rsidP="00852A80">
            <w:pPr>
              <w:pStyle w:val="BodyText1"/>
              <w:shd w:val="clear" w:color="auto" w:fill="auto"/>
              <w:spacing w:after="0"/>
              <w:ind w:firstLine="0"/>
              <w:rPr>
                <w:b/>
                <w:bCs/>
                <w:sz w:val="26"/>
                <w:szCs w:val="26"/>
              </w:rPr>
            </w:pPr>
            <w:r w:rsidRPr="00A15150">
              <w:rPr>
                <w:b/>
                <w:bCs/>
                <w:sz w:val="26"/>
                <w:szCs w:val="26"/>
              </w:rPr>
              <w:t xml:space="preserve">Điều 5. Chi phí chuyển mục đích sử dụng công trình quốc phòng, khu quân sự </w:t>
            </w:r>
            <w:r w:rsidRPr="00A15150">
              <w:rPr>
                <w:b/>
                <w:bCs/>
                <w:spacing w:val="4"/>
                <w:sz w:val="26"/>
                <w:szCs w:val="26"/>
                <w:lang w:val="vi-VN"/>
              </w:rPr>
              <w:t>để phát triển kinh tế - xã hội và phục vụ nhu cầu dân sinh</w:t>
            </w:r>
          </w:p>
          <w:p w14:paraId="607DD87F" w14:textId="77777777" w:rsidR="009A2C68" w:rsidRPr="00A15150" w:rsidRDefault="009A2C68" w:rsidP="00852A80">
            <w:pPr>
              <w:pStyle w:val="BodyText1"/>
              <w:shd w:val="clear" w:color="auto" w:fill="auto"/>
              <w:spacing w:after="0"/>
              <w:ind w:firstLine="0"/>
              <w:rPr>
                <w:b/>
                <w:bCs/>
                <w:sz w:val="26"/>
                <w:szCs w:val="26"/>
                <w:lang w:eastAsia="vi-VN" w:bidi="vi-VN"/>
              </w:rPr>
            </w:pPr>
            <w:r w:rsidRPr="00A15150">
              <w:rPr>
                <w:sz w:val="26"/>
                <w:szCs w:val="26"/>
              </w:rPr>
              <w:t>1. Đối với công trình quốc phòng và khu quân sự không còn nhu cầu sử dụng đơn vị tiếp nhận có trách nhiệm chi trả các chi phí hợp lý có liên quan trực tiếp đến việc bàn giao, tiếp nhận công trình quốc phòng và khu quân sự theo quy định của pháp luật.</w:t>
            </w:r>
          </w:p>
          <w:p w14:paraId="56E76164" w14:textId="77777777" w:rsidR="009A2C68" w:rsidRPr="00A15150" w:rsidRDefault="009A2C68" w:rsidP="00852A80">
            <w:pPr>
              <w:spacing w:line="240" w:lineRule="auto"/>
              <w:ind w:leftChars="0" w:left="0" w:firstLineChars="0" w:firstLine="0"/>
              <w:jc w:val="both"/>
              <w:rPr>
                <w:rFonts w:ascii="Times New Roman" w:hAnsi="Times New Roman"/>
                <w:strike/>
                <w:sz w:val="26"/>
                <w:szCs w:val="26"/>
              </w:rPr>
            </w:pPr>
            <w:r w:rsidRPr="00A15150">
              <w:rPr>
                <w:rFonts w:ascii="Times New Roman" w:hAnsi="Times New Roman"/>
                <w:sz w:val="26"/>
                <w:szCs w:val="26"/>
              </w:rPr>
              <w:t>2. Đối với công trình quốc phòng và khu quân sự còn nhu cầu sử dụng</w:t>
            </w:r>
          </w:p>
          <w:p w14:paraId="059030B1" w14:textId="77777777" w:rsidR="009A2C68" w:rsidRPr="00A15150" w:rsidRDefault="009A2C68" w:rsidP="00852A80">
            <w:pPr>
              <w:widowControl w:val="0"/>
              <w:spacing w:line="240" w:lineRule="auto"/>
              <w:ind w:leftChars="0" w:left="0" w:firstLineChars="0" w:firstLine="0"/>
              <w:jc w:val="both"/>
              <w:rPr>
                <w:rFonts w:ascii="Times New Roman" w:eastAsia="Arial Unicode MS" w:hAnsi="Times New Roman"/>
                <w:spacing w:val="-4"/>
                <w:sz w:val="26"/>
                <w:szCs w:val="26"/>
                <w:lang w:eastAsia="vi-VN" w:bidi="vi-VN"/>
              </w:rPr>
            </w:pPr>
            <w:r w:rsidRPr="00A15150">
              <w:rPr>
                <w:rFonts w:ascii="Times New Roman" w:eastAsia="Arial Unicode MS" w:hAnsi="Times New Roman"/>
                <w:spacing w:val="-4"/>
                <w:sz w:val="26"/>
                <w:szCs w:val="26"/>
                <w:lang w:eastAsia="vi-VN" w:bidi="vi-VN"/>
              </w:rPr>
              <w:t>a) C</w:t>
            </w:r>
            <w:r w:rsidRPr="00A15150">
              <w:rPr>
                <w:rFonts w:ascii="Times New Roman" w:eastAsia="Arial Unicode MS" w:hAnsi="Times New Roman"/>
                <w:spacing w:val="-4"/>
                <w:sz w:val="26"/>
                <w:szCs w:val="26"/>
                <w:lang w:val="vi-VN" w:eastAsia="vi-VN" w:bidi="vi-VN"/>
              </w:rPr>
              <w:t>huyển mục đích sử dụng công trình quốc phòng</w:t>
            </w:r>
            <w:r w:rsidRPr="00A15150">
              <w:rPr>
                <w:rFonts w:ascii="Times New Roman" w:eastAsia="Arial Unicode MS" w:hAnsi="Times New Roman"/>
                <w:spacing w:val="-4"/>
                <w:sz w:val="26"/>
                <w:szCs w:val="26"/>
                <w:lang w:eastAsia="vi-VN" w:bidi="vi-VN"/>
              </w:rPr>
              <w:t>,</w:t>
            </w:r>
            <w:r w:rsidRPr="00A15150">
              <w:rPr>
                <w:rFonts w:ascii="Times New Roman" w:eastAsia="Arial Unicode MS" w:hAnsi="Times New Roman"/>
                <w:spacing w:val="-4"/>
                <w:sz w:val="26"/>
                <w:szCs w:val="26"/>
                <w:lang w:val="vi-VN" w:eastAsia="vi-VN" w:bidi="vi-VN"/>
              </w:rPr>
              <w:t xml:space="preserve"> khu quân sự có gắn với</w:t>
            </w:r>
            <w:r w:rsidRPr="00A15150">
              <w:rPr>
                <w:rFonts w:ascii="Times New Roman" w:eastAsia="Arial Unicode MS" w:hAnsi="Times New Roman"/>
                <w:spacing w:val="-4"/>
                <w:sz w:val="26"/>
                <w:szCs w:val="26"/>
                <w:lang w:eastAsia="vi-VN" w:bidi="vi-VN"/>
              </w:rPr>
              <w:t xml:space="preserve"> thu hồi</w:t>
            </w:r>
            <w:r w:rsidRPr="00A15150">
              <w:rPr>
                <w:rFonts w:ascii="Times New Roman" w:eastAsia="Arial Unicode MS" w:hAnsi="Times New Roman"/>
                <w:spacing w:val="-4"/>
                <w:sz w:val="26"/>
                <w:szCs w:val="26"/>
                <w:lang w:val="vi-VN" w:eastAsia="vi-VN" w:bidi="vi-VN"/>
              </w:rPr>
              <w:t xml:space="preserve"> đất quốc phòng thì việc bồi thường, hỗ trợ thực hiện theo quy định của</w:t>
            </w:r>
            <w:r w:rsidRPr="00A15150">
              <w:rPr>
                <w:rFonts w:ascii="Times New Roman" w:eastAsia="Arial Unicode MS" w:hAnsi="Times New Roman"/>
                <w:spacing w:val="-4"/>
                <w:sz w:val="26"/>
                <w:szCs w:val="26"/>
                <w:lang w:eastAsia="vi-VN" w:bidi="vi-VN"/>
              </w:rPr>
              <w:t xml:space="preserve"> khoản 4 Điều 12</w:t>
            </w:r>
            <w:r w:rsidRPr="00A15150">
              <w:rPr>
                <w:rFonts w:ascii="Times New Roman" w:eastAsia="Arial Unicode MS" w:hAnsi="Times New Roman"/>
                <w:spacing w:val="-4"/>
                <w:sz w:val="26"/>
                <w:szCs w:val="26"/>
                <w:lang w:val="vi-VN" w:eastAsia="vi-VN" w:bidi="vi-VN"/>
              </w:rPr>
              <w:t xml:space="preserve"> Luật </w:t>
            </w:r>
            <w:r w:rsidRPr="00A15150">
              <w:rPr>
                <w:rFonts w:ascii="Times New Roman" w:eastAsia="Arial Unicode MS" w:hAnsi="Times New Roman"/>
                <w:spacing w:val="-4"/>
                <w:sz w:val="26"/>
                <w:szCs w:val="26"/>
                <w:lang w:eastAsia="vi-VN" w:bidi="vi-VN"/>
              </w:rPr>
              <w:t>Quản lý, bảo vệ công trình quốc phòng và khu quân sự;</w:t>
            </w:r>
          </w:p>
          <w:p w14:paraId="07A8B758" w14:textId="77777777" w:rsidR="009A2C68" w:rsidRPr="00A15150" w:rsidRDefault="009A2C68" w:rsidP="00852A80">
            <w:pPr>
              <w:widowControl w:val="0"/>
              <w:spacing w:line="240" w:lineRule="auto"/>
              <w:ind w:leftChars="0" w:left="0" w:firstLineChars="0" w:firstLine="0"/>
              <w:jc w:val="both"/>
              <w:rPr>
                <w:rFonts w:ascii="Times New Roman" w:eastAsia="Arial Unicode MS" w:hAnsi="Times New Roman"/>
                <w:sz w:val="26"/>
                <w:szCs w:val="26"/>
                <w:lang w:eastAsia="vi-VN" w:bidi="vi-VN"/>
              </w:rPr>
            </w:pPr>
            <w:r w:rsidRPr="00A15150">
              <w:rPr>
                <w:rFonts w:ascii="Times New Roman" w:eastAsia="Arial Unicode MS" w:hAnsi="Times New Roman"/>
                <w:sz w:val="26"/>
                <w:szCs w:val="26"/>
                <w:lang w:eastAsia="vi-VN" w:bidi="vi-VN"/>
              </w:rPr>
              <w:t xml:space="preserve">b) Kinh phí để xây dựng công trình mới với quy mô và diện tích tối thiểu tương đương công trình cũ được chuyển mục đích sử </w:t>
            </w:r>
            <w:r w:rsidRPr="00A15150">
              <w:rPr>
                <w:rFonts w:ascii="Times New Roman" w:eastAsia="Arial Unicode MS" w:hAnsi="Times New Roman"/>
                <w:sz w:val="26"/>
                <w:szCs w:val="26"/>
                <w:lang w:eastAsia="vi-VN" w:bidi="vi-VN"/>
              </w:rPr>
              <w:lastRenderedPageBreak/>
              <w:t>dụng;</w:t>
            </w:r>
          </w:p>
          <w:p w14:paraId="6E8E518E" w14:textId="77777777" w:rsidR="009A2C68" w:rsidRPr="00A15150" w:rsidRDefault="009A2C68" w:rsidP="00852A80">
            <w:pPr>
              <w:widowControl w:val="0"/>
              <w:spacing w:line="240" w:lineRule="auto"/>
              <w:ind w:leftChars="0" w:left="0" w:firstLineChars="0" w:firstLine="0"/>
              <w:jc w:val="both"/>
              <w:rPr>
                <w:rFonts w:ascii="Times New Roman" w:eastAsia="Arial Unicode MS" w:hAnsi="Times New Roman"/>
                <w:sz w:val="26"/>
                <w:szCs w:val="26"/>
                <w:lang w:eastAsia="vi-VN" w:bidi="vi-VN"/>
              </w:rPr>
            </w:pPr>
            <w:r w:rsidRPr="00A15150">
              <w:rPr>
                <w:rFonts w:ascii="Times New Roman" w:eastAsia="Arial Unicode MS" w:hAnsi="Times New Roman"/>
                <w:sz w:val="26"/>
                <w:szCs w:val="26"/>
                <w:lang w:eastAsia="vi-VN" w:bidi="vi-VN"/>
              </w:rPr>
              <w:t xml:space="preserve">c) Kinh phí bồi thường, hỗ trợ đối với đất cần chuyển mục đích sử dụng và đất để xây dựng công trình quốc phòng và khu quân sự ở vị trí mới thực hiện theo quy định của pháp luật về đất đai; </w:t>
            </w:r>
          </w:p>
          <w:p w14:paraId="64DBA354" w14:textId="77777777" w:rsidR="009A2C68" w:rsidRPr="00A15150" w:rsidRDefault="009A2C68" w:rsidP="00852A80">
            <w:pPr>
              <w:widowControl w:val="0"/>
              <w:spacing w:line="240" w:lineRule="auto"/>
              <w:ind w:leftChars="0" w:left="0" w:firstLineChars="0" w:firstLine="0"/>
              <w:jc w:val="both"/>
              <w:rPr>
                <w:rFonts w:ascii="Times New Roman" w:eastAsia="Arial Unicode MS" w:hAnsi="Times New Roman"/>
                <w:spacing w:val="-2"/>
                <w:sz w:val="26"/>
                <w:szCs w:val="26"/>
                <w:lang w:eastAsia="vi-VN" w:bidi="vi-VN"/>
              </w:rPr>
            </w:pPr>
            <w:r w:rsidRPr="00A15150">
              <w:rPr>
                <w:rFonts w:ascii="Times New Roman" w:eastAsia="Arial Unicode MS" w:hAnsi="Times New Roman"/>
                <w:spacing w:val="-2"/>
                <w:sz w:val="26"/>
                <w:szCs w:val="26"/>
                <w:lang w:eastAsia="vi-VN" w:bidi="vi-VN"/>
              </w:rPr>
              <w:t>d) Kinh phí có liên quan đến xử lý tài sản công phải được lập dự toán và được cơ quan nhà nước có thẩm quyền phê duyệt, bao gồm: kiểm kê, đo vẽ; di dời, phá dỡ, hủy bỏ, tiêu hủy; định giá và thẩm định giá tài sản; tổ chức bán đấu giá; chi phí hợp pháp khác có liên quan theo quy định của pháp luật có liên quan.</w:t>
            </w:r>
          </w:p>
        </w:tc>
        <w:tc>
          <w:tcPr>
            <w:tcW w:w="5103" w:type="dxa"/>
          </w:tcPr>
          <w:p w14:paraId="5915B956" w14:textId="77777777" w:rsidR="00EB56F3" w:rsidRPr="00A15150" w:rsidRDefault="00EB56F3" w:rsidP="00EB56F3">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Nghị định 102/</w:t>
            </w:r>
            <w:r w:rsidR="00C217E8" w:rsidRPr="00A15150">
              <w:rPr>
                <w:rFonts w:ascii="Times New Roman" w:hAnsi="Times New Roman"/>
                <w:i/>
                <w:sz w:val="26"/>
                <w:szCs w:val="26"/>
              </w:rPr>
              <w:t>2024/</w:t>
            </w:r>
            <w:r w:rsidRPr="00A15150">
              <w:rPr>
                <w:rFonts w:ascii="Times New Roman" w:hAnsi="Times New Roman"/>
                <w:i/>
                <w:sz w:val="26"/>
                <w:szCs w:val="26"/>
              </w:rPr>
              <w:t>NĐ-CP ngày 30/7/2024 của Chính phủ Quy định chi tiết thi hành một số điều của Luật Đất đai</w:t>
            </w:r>
          </w:p>
          <w:p w14:paraId="317400B2" w14:textId="77777777" w:rsidR="00EB56F3" w:rsidRPr="00A15150" w:rsidRDefault="00EB56F3" w:rsidP="00EB56F3">
            <w:pPr>
              <w:spacing w:line="240" w:lineRule="auto"/>
              <w:ind w:leftChars="0" w:left="0" w:firstLineChars="0" w:firstLine="0"/>
              <w:rPr>
                <w:rFonts w:ascii="Times New Roman" w:eastAsia="Arial" w:hAnsi="Times New Roman"/>
                <w:bCs/>
                <w:sz w:val="26"/>
                <w:szCs w:val="26"/>
              </w:rPr>
            </w:pPr>
            <w:bookmarkStart w:id="43" w:name="_Hlk187001027"/>
            <w:r w:rsidRPr="00A15150">
              <w:rPr>
                <w:rFonts w:ascii="Times New Roman" w:hAnsi="Times New Roman"/>
                <w:bCs/>
                <w:sz w:val="26"/>
                <w:szCs w:val="26"/>
                <w:lang w:val="en-GB"/>
              </w:rPr>
              <w:t>Điểm d khoản 2 Điều 35</w:t>
            </w:r>
            <w:bookmarkEnd w:id="43"/>
            <w:r w:rsidRPr="00A15150">
              <w:rPr>
                <w:rFonts w:ascii="Times New Roman" w:hAnsi="Times New Roman"/>
                <w:bCs/>
                <w:sz w:val="26"/>
                <w:szCs w:val="26"/>
                <w:lang w:val="en-GB"/>
              </w:rPr>
              <w:t xml:space="preserve">. </w:t>
            </w:r>
            <w:r w:rsidRPr="00A15150">
              <w:rPr>
                <w:rFonts w:ascii="Times New Roman" w:eastAsia="Arial" w:hAnsi="Times New Roman"/>
                <w:bCs/>
                <w:sz w:val="26"/>
                <w:szCs w:val="26"/>
              </w:rPr>
              <w:t xml:space="preserve">Xử lý tài sản gắn liền với đất trong trường hợp thu hồi đất tại các </w:t>
            </w:r>
            <w:bookmarkStart w:id="44" w:name="dc_83"/>
            <w:r w:rsidRPr="00A15150">
              <w:rPr>
                <w:rFonts w:ascii="Times New Roman" w:eastAsia="Arial" w:hAnsi="Times New Roman"/>
                <w:bCs/>
                <w:sz w:val="26"/>
                <w:szCs w:val="26"/>
              </w:rPr>
              <w:t>điểm a, d và đ khoản 1 và khoản 2 Điều 82 Luật Đất đai</w:t>
            </w:r>
            <w:bookmarkEnd w:id="44"/>
          </w:p>
          <w:p w14:paraId="4A4B6815" w14:textId="77777777" w:rsidR="00EB56F3" w:rsidRPr="00A15150" w:rsidRDefault="00EB56F3" w:rsidP="00EB56F3">
            <w:pPr>
              <w:spacing w:before="12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Trường hợp khi hết thời hạn quy định tại điểm a khoản này mà chủ đầu tư không thực hiện chuyển quyền sử dụng đất, bán tài sản của mình gắn liền với đất cho nhà đầu tư khác thì Nhà nước thu hồi đất, không bồi thường về đất, tài sản gắn liền với đất. Trong trường hợp bất khả kháng quy định tại </w:t>
            </w:r>
            <w:bookmarkStart w:id="45" w:name="tc_15"/>
            <w:r w:rsidRPr="00A15150">
              <w:rPr>
                <w:rFonts w:ascii="Times New Roman" w:hAnsi="Times New Roman"/>
                <w:sz w:val="26"/>
                <w:szCs w:val="26"/>
              </w:rPr>
              <w:t>Điều 31 Nghị định này</w:t>
            </w:r>
            <w:bookmarkEnd w:id="45"/>
            <w:r w:rsidRPr="00A15150">
              <w:rPr>
                <w:rFonts w:ascii="Times New Roman" w:hAnsi="Times New Roman"/>
                <w:sz w:val="26"/>
                <w:szCs w:val="26"/>
              </w:rPr>
              <w:t xml:space="preserve"> thì được xem xét gia hạn thời hạn quy định tại điểm a khoản này bằng thời gian xảy ra tình trạng bất khả kháng.</w:t>
            </w:r>
          </w:p>
          <w:p w14:paraId="49E4C90B" w14:textId="77777777" w:rsidR="00EB56F3" w:rsidRPr="00A15150" w:rsidRDefault="00EB56F3" w:rsidP="00EB56F3">
            <w:pPr>
              <w:spacing w:before="12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Chi phí thu hồi đất, xử lý tài sản gắn liền với đất do ngân sách nhà nước bảo đảm; nhà đầu tư được lựa chọn để tiếp tục sử dụng đất có trách nhiệm nộp ngân sách nhà nước khoản chi phí này trước khi được Nhà nước giao đất, cho thuê đất.</w:t>
            </w:r>
          </w:p>
          <w:p w14:paraId="6901758C" w14:textId="77777777" w:rsidR="00EB56F3" w:rsidRPr="00A15150" w:rsidRDefault="00EB56F3" w:rsidP="00EB56F3">
            <w:pPr>
              <w:spacing w:line="240" w:lineRule="auto"/>
              <w:ind w:leftChars="0" w:left="0" w:firstLineChars="0" w:firstLine="0"/>
              <w:rPr>
                <w:rFonts w:ascii="Times New Roman" w:hAnsi="Times New Roman"/>
                <w:bCs/>
                <w:sz w:val="26"/>
                <w:szCs w:val="26"/>
              </w:rPr>
            </w:pPr>
          </w:p>
          <w:p w14:paraId="780771CB" w14:textId="77777777" w:rsidR="009A2C68" w:rsidRPr="00A15150" w:rsidRDefault="009A2C68" w:rsidP="000F1FEE">
            <w:pPr>
              <w:pStyle w:val="normal-p"/>
              <w:widowControl w:val="0"/>
              <w:spacing w:before="0" w:beforeAutospacing="0" w:after="0" w:afterAutospacing="0" w:line="240" w:lineRule="auto"/>
              <w:ind w:leftChars="0" w:left="0" w:firstLineChars="0" w:firstLine="0"/>
              <w:jc w:val="both"/>
              <w:rPr>
                <w:bCs/>
                <w:sz w:val="26"/>
                <w:szCs w:val="28"/>
                <w:lang w:val="en-GB"/>
              </w:rPr>
            </w:pPr>
          </w:p>
        </w:tc>
        <w:tc>
          <w:tcPr>
            <w:tcW w:w="3260" w:type="dxa"/>
          </w:tcPr>
          <w:p w14:paraId="50A57534" w14:textId="77777777" w:rsidR="009A2C68" w:rsidRPr="00A15150" w:rsidRDefault="009A2C68" w:rsidP="008F12AB">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638309EA" w14:textId="77777777" w:rsidTr="009A2C68">
        <w:tc>
          <w:tcPr>
            <w:tcW w:w="615" w:type="dxa"/>
          </w:tcPr>
          <w:p w14:paraId="449B1C01" w14:textId="77777777" w:rsidR="0077418C" w:rsidRPr="00A15150" w:rsidRDefault="0077418C" w:rsidP="0077418C">
            <w:pPr>
              <w:widowControl w:val="0"/>
              <w:pBdr>
                <w:top w:val="nil"/>
                <w:left w:val="nil"/>
                <w:bottom w:val="nil"/>
                <w:right w:val="nil"/>
                <w:between w:val="nil"/>
              </w:pBdr>
              <w:spacing w:line="240" w:lineRule="auto"/>
              <w:ind w:leftChars="0" w:left="-3" w:firstLineChars="0" w:firstLine="0"/>
              <w:jc w:val="center"/>
              <w:rPr>
                <w:rFonts w:ascii="Times New Roman" w:hAnsi="Times New Roman"/>
                <w:sz w:val="26"/>
                <w:szCs w:val="26"/>
              </w:rPr>
            </w:pPr>
            <w:r w:rsidRPr="00A15150">
              <w:rPr>
                <w:rFonts w:ascii="Times New Roman" w:hAnsi="Times New Roman"/>
                <w:sz w:val="26"/>
                <w:szCs w:val="26"/>
              </w:rPr>
              <w:lastRenderedPageBreak/>
              <w:t>02</w:t>
            </w:r>
          </w:p>
        </w:tc>
        <w:tc>
          <w:tcPr>
            <w:tcW w:w="2187" w:type="dxa"/>
          </w:tcPr>
          <w:p w14:paraId="0D8E301A" w14:textId="77777777" w:rsidR="0077418C" w:rsidRPr="00A15150" w:rsidRDefault="0077418C" w:rsidP="0077418C">
            <w:pPr>
              <w:pStyle w:val="BodyText4"/>
              <w:shd w:val="clear" w:color="auto" w:fill="auto"/>
              <w:spacing w:after="0" w:line="276" w:lineRule="auto"/>
              <w:ind w:hanging="3"/>
              <w:rPr>
                <w:spacing w:val="-10"/>
                <w:sz w:val="26"/>
                <w:szCs w:val="26"/>
                <w:lang w:eastAsia="vi-VN" w:bidi="vi-VN"/>
              </w:rPr>
            </w:pPr>
            <w:r w:rsidRPr="00A15150">
              <w:rPr>
                <w:spacing w:val="-10"/>
                <w:sz w:val="26"/>
                <w:szCs w:val="26"/>
                <w:lang w:eastAsia="vi-VN" w:bidi="vi-VN"/>
              </w:rPr>
              <w:t>Thẩm quyền, trình tự, thủ tục cho phép các hoạt động được thực hiện trong phạm vi bảo vệ công trình quốc phòng và kho quân sự</w:t>
            </w:r>
          </w:p>
          <w:p w14:paraId="22D811D7" w14:textId="77777777" w:rsidR="0077418C" w:rsidRPr="00A15150" w:rsidRDefault="0077418C" w:rsidP="0077418C">
            <w:pPr>
              <w:pStyle w:val="BodyText4"/>
              <w:shd w:val="clear" w:color="auto" w:fill="auto"/>
              <w:spacing w:after="0" w:line="276" w:lineRule="auto"/>
              <w:ind w:hanging="3"/>
              <w:rPr>
                <w:b/>
                <w:iCs/>
                <w:sz w:val="26"/>
                <w:szCs w:val="26"/>
                <w:lang w:eastAsia="vi-VN" w:bidi="vi-VN"/>
              </w:rPr>
            </w:pPr>
          </w:p>
        </w:tc>
        <w:tc>
          <w:tcPr>
            <w:tcW w:w="3827" w:type="dxa"/>
          </w:tcPr>
          <w:p w14:paraId="56312804" w14:textId="77777777" w:rsidR="0077418C" w:rsidRPr="00A15150" w:rsidRDefault="0077418C" w:rsidP="0077418C">
            <w:pPr>
              <w:pStyle w:val="BodyText1"/>
              <w:shd w:val="clear" w:color="auto" w:fill="auto"/>
              <w:spacing w:after="0"/>
              <w:ind w:hanging="3"/>
              <w:rPr>
                <w:b/>
                <w:iCs/>
                <w:sz w:val="26"/>
                <w:szCs w:val="26"/>
                <w:lang w:eastAsia="vi-VN" w:bidi="vi-VN"/>
              </w:rPr>
            </w:pPr>
            <w:r w:rsidRPr="00A15150">
              <w:rPr>
                <w:b/>
                <w:iCs/>
                <w:sz w:val="26"/>
                <w:szCs w:val="26"/>
                <w:lang w:eastAsia="vi-VN" w:bidi="vi-VN"/>
              </w:rPr>
              <w:t xml:space="preserve">Điều 6. Nguyên tắc cho phép </w:t>
            </w:r>
            <w:r w:rsidRPr="00A15150">
              <w:rPr>
                <w:b/>
                <w:sz w:val="26"/>
                <w:szCs w:val="26"/>
                <w:lang w:val="vi-VN"/>
              </w:rPr>
              <w:t xml:space="preserve">các hoạt động trong phạm vi bảo vệ công trình </w:t>
            </w:r>
            <w:r w:rsidRPr="00A15150">
              <w:rPr>
                <w:b/>
                <w:sz w:val="26"/>
                <w:szCs w:val="26"/>
              </w:rPr>
              <w:t>quốc phòng và khu quân sự</w:t>
            </w:r>
          </w:p>
          <w:p w14:paraId="36D90329" w14:textId="77777777" w:rsidR="0077418C" w:rsidRPr="00A15150" w:rsidRDefault="0077418C" w:rsidP="0077418C">
            <w:pPr>
              <w:spacing w:line="240" w:lineRule="auto"/>
              <w:ind w:leftChars="0" w:left="3" w:hanging="3"/>
              <w:jc w:val="both"/>
              <w:rPr>
                <w:rFonts w:ascii="Times New Roman" w:hAnsi="Times New Roman"/>
                <w:spacing w:val="-4"/>
                <w:sz w:val="26"/>
                <w:szCs w:val="26"/>
              </w:rPr>
            </w:pPr>
            <w:r w:rsidRPr="00A15150">
              <w:rPr>
                <w:rFonts w:ascii="Times New Roman" w:hAnsi="Times New Roman"/>
                <w:spacing w:val="-4"/>
                <w:sz w:val="26"/>
                <w:szCs w:val="26"/>
                <w:lang w:val="vi-VN"/>
              </w:rPr>
              <w:t>1. Bảo đảm</w:t>
            </w:r>
            <w:r w:rsidRPr="00A15150">
              <w:rPr>
                <w:rFonts w:ascii="Times New Roman" w:hAnsi="Times New Roman"/>
                <w:spacing w:val="-4"/>
                <w:sz w:val="26"/>
                <w:szCs w:val="26"/>
              </w:rPr>
              <w:t xml:space="preserve"> bí mật,</w:t>
            </w:r>
            <w:r w:rsidRPr="00A15150">
              <w:rPr>
                <w:rFonts w:ascii="Times New Roman" w:hAnsi="Times New Roman"/>
                <w:spacing w:val="-4"/>
                <w:sz w:val="26"/>
                <w:szCs w:val="26"/>
                <w:lang w:val="vi-VN"/>
              </w:rPr>
              <w:t xml:space="preserve"> an toàn công trình </w:t>
            </w:r>
            <w:r w:rsidRPr="00A15150">
              <w:rPr>
                <w:rFonts w:ascii="Times New Roman" w:hAnsi="Times New Roman"/>
                <w:spacing w:val="-4"/>
                <w:sz w:val="26"/>
                <w:szCs w:val="26"/>
              </w:rPr>
              <w:t>quốc phòng và khu quân sự</w:t>
            </w:r>
            <w:r w:rsidRPr="00A15150">
              <w:rPr>
                <w:rFonts w:ascii="Times New Roman" w:hAnsi="Times New Roman"/>
                <w:spacing w:val="-4"/>
                <w:sz w:val="26"/>
                <w:szCs w:val="26"/>
                <w:lang w:val="vi-VN"/>
              </w:rPr>
              <w:t>; bảo đảm lợi ích của nhà nước, quyền, lợi ích hợp pháp của tổ chức, cá nhân có liên quan.</w:t>
            </w:r>
          </w:p>
          <w:p w14:paraId="3E5B1057" w14:textId="77777777" w:rsidR="0077418C" w:rsidRPr="00A15150" w:rsidRDefault="0077418C" w:rsidP="0077418C">
            <w:pPr>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 xml:space="preserve">2. Đúng thẩm quyền, đúng đối </w:t>
            </w:r>
            <w:r w:rsidRPr="00A15150">
              <w:rPr>
                <w:rFonts w:ascii="Times New Roman" w:hAnsi="Times New Roman"/>
                <w:sz w:val="26"/>
                <w:szCs w:val="26"/>
                <w:lang w:val="vi-VN"/>
              </w:rPr>
              <w:lastRenderedPageBreak/>
              <w:t>tượng và trình tự, thủ tục theo quy định của pháp luật.</w:t>
            </w:r>
          </w:p>
          <w:p w14:paraId="468EA848" w14:textId="77777777" w:rsidR="0077418C" w:rsidRPr="00A15150" w:rsidRDefault="0077418C" w:rsidP="0077418C">
            <w:pPr>
              <w:pStyle w:val="NormalWeb"/>
              <w:widowControl w:val="0"/>
              <w:spacing w:before="0" w:beforeAutospacing="0" w:after="0" w:afterAutospacing="0" w:line="240" w:lineRule="auto"/>
              <w:ind w:leftChars="0" w:left="3" w:hanging="3"/>
              <w:jc w:val="both"/>
              <w:rPr>
                <w:sz w:val="26"/>
                <w:szCs w:val="26"/>
              </w:rPr>
            </w:pPr>
            <w:r w:rsidRPr="00A15150">
              <w:rPr>
                <w:sz w:val="26"/>
                <w:szCs w:val="26"/>
              </w:rPr>
              <w:t>3. Bảo đảm phù hợp với quy định của</w:t>
            </w:r>
            <w:r w:rsidRPr="00A15150">
              <w:rPr>
                <w:sz w:val="26"/>
                <w:szCs w:val="26"/>
                <w:lang w:val="nl-NL"/>
              </w:rPr>
              <w:t xml:space="preserve"> Thủ tướng Chính phủ về chế độ bảo vệ đối với công trình quốc phòng và khu quân sự Nhóm đặc biệt.</w:t>
            </w:r>
          </w:p>
          <w:p w14:paraId="69DAA15A" w14:textId="77777777" w:rsidR="0077418C" w:rsidRPr="00A15150" w:rsidRDefault="0077418C" w:rsidP="0077418C">
            <w:pPr>
              <w:spacing w:line="240" w:lineRule="auto"/>
              <w:ind w:leftChars="0" w:left="3" w:hanging="3"/>
              <w:jc w:val="both"/>
              <w:rPr>
                <w:rFonts w:ascii="Times New Roman" w:hAnsi="Times New Roman"/>
                <w:sz w:val="26"/>
                <w:szCs w:val="26"/>
                <w:lang w:val="vi-VN"/>
              </w:rPr>
            </w:pPr>
            <w:r w:rsidRPr="00A15150">
              <w:rPr>
                <w:rFonts w:ascii="Times New Roman" w:hAnsi="Times New Roman"/>
                <w:sz w:val="26"/>
                <w:szCs w:val="26"/>
              </w:rPr>
              <w:t>4</w:t>
            </w:r>
            <w:r w:rsidRPr="00A15150">
              <w:rPr>
                <w:rFonts w:ascii="Times New Roman" w:hAnsi="Times New Roman"/>
                <w:sz w:val="26"/>
                <w:szCs w:val="26"/>
                <w:lang w:val="vi-VN"/>
              </w:rPr>
              <w:t>. Phù hợp với quy hoạch</w:t>
            </w:r>
            <w:r w:rsidRPr="00A15150">
              <w:rPr>
                <w:rFonts w:ascii="Times New Roman" w:hAnsi="Times New Roman"/>
                <w:sz w:val="26"/>
                <w:szCs w:val="26"/>
              </w:rPr>
              <w:t>, kế hoạch</w:t>
            </w:r>
            <w:r w:rsidRPr="00A15150">
              <w:rPr>
                <w:rFonts w:ascii="Times New Roman" w:hAnsi="Times New Roman"/>
                <w:sz w:val="26"/>
                <w:szCs w:val="26"/>
                <w:lang w:val="vi-VN"/>
              </w:rPr>
              <w:t xml:space="preserve"> được cấp có thẩm quyền phê duyệt.</w:t>
            </w:r>
          </w:p>
        </w:tc>
        <w:tc>
          <w:tcPr>
            <w:tcW w:w="5103" w:type="dxa"/>
          </w:tcPr>
          <w:p w14:paraId="036CF9AD" w14:textId="77777777" w:rsidR="0077418C" w:rsidRPr="00A15150" w:rsidRDefault="0077418C" w:rsidP="0077418C">
            <w:pPr>
              <w:spacing w:line="240" w:lineRule="auto"/>
              <w:ind w:leftChars="0" w:left="0" w:firstLineChars="0" w:firstLine="0"/>
              <w:jc w:val="both"/>
              <w:rPr>
                <w:rFonts w:ascii="Times New Roman" w:hAnsi="Times New Roman"/>
                <w:i/>
                <w:sz w:val="26"/>
                <w:szCs w:val="26"/>
                <w:lang w:val="nl-NL"/>
              </w:rPr>
            </w:pPr>
            <w:r w:rsidRPr="00A15150">
              <w:rPr>
                <w:rFonts w:ascii="Times New Roman" w:hAnsi="Times New Roman"/>
                <w:i/>
                <w:sz w:val="26"/>
                <w:szCs w:val="26"/>
                <w:lang w:val="nl-NL"/>
              </w:rPr>
              <w:lastRenderedPageBreak/>
              <w:t xml:space="preserve">- Luật </w:t>
            </w:r>
            <w:r w:rsidR="00834AE2" w:rsidRPr="00A15150">
              <w:rPr>
                <w:rFonts w:ascii="Times New Roman" w:hAnsi="Times New Roman"/>
                <w:i/>
                <w:sz w:val="26"/>
                <w:szCs w:val="26"/>
                <w:lang w:val="nl-NL"/>
              </w:rPr>
              <w:t>B</w:t>
            </w:r>
            <w:r w:rsidRPr="00A15150">
              <w:rPr>
                <w:rFonts w:ascii="Times New Roman" w:hAnsi="Times New Roman"/>
                <w:i/>
                <w:sz w:val="26"/>
                <w:szCs w:val="26"/>
                <w:lang w:val="nl-NL"/>
              </w:rPr>
              <w:t xml:space="preserve">ảo vệ bí mật nhà nước </w:t>
            </w:r>
            <w:r w:rsidR="00834AE2" w:rsidRPr="00A15150">
              <w:rPr>
                <w:rFonts w:ascii="Times New Roman" w:hAnsi="Times New Roman"/>
                <w:i/>
                <w:sz w:val="26"/>
                <w:szCs w:val="26"/>
                <w:lang w:val="nl-NL"/>
              </w:rPr>
              <w:t xml:space="preserve">năm </w:t>
            </w:r>
            <w:r w:rsidRPr="00A15150">
              <w:rPr>
                <w:rFonts w:ascii="Times New Roman" w:hAnsi="Times New Roman"/>
                <w:i/>
                <w:sz w:val="26"/>
                <w:szCs w:val="26"/>
                <w:lang w:val="nl-NL"/>
              </w:rPr>
              <w:t>2018</w:t>
            </w:r>
          </w:p>
          <w:p w14:paraId="06B31E9E"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bookmarkStart w:id="46" w:name="dieu_3"/>
            <w:r w:rsidRPr="00A15150">
              <w:rPr>
                <w:rFonts w:ascii="Times New Roman" w:hAnsi="Times New Roman"/>
                <w:bCs/>
                <w:sz w:val="26"/>
                <w:szCs w:val="26"/>
                <w:lang w:val="vi-VN"/>
              </w:rPr>
              <w:t>Điều 3</w:t>
            </w:r>
            <w:r w:rsidRPr="00A15150">
              <w:rPr>
                <w:rFonts w:ascii="Times New Roman" w:hAnsi="Times New Roman"/>
                <w:bCs/>
                <w:i/>
                <w:iCs/>
                <w:sz w:val="26"/>
                <w:szCs w:val="26"/>
                <w:lang w:val="vi-VN"/>
              </w:rPr>
              <w:t>.</w:t>
            </w:r>
            <w:r w:rsidRPr="00A15150">
              <w:rPr>
                <w:rFonts w:ascii="Times New Roman" w:hAnsi="Times New Roman"/>
                <w:bCs/>
                <w:sz w:val="26"/>
                <w:szCs w:val="26"/>
                <w:lang w:val="vi-VN"/>
              </w:rPr>
              <w:t xml:space="preserve"> Nguyên tắc bảo vệ bí mật nhà nước</w:t>
            </w:r>
            <w:bookmarkEnd w:id="46"/>
          </w:p>
          <w:p w14:paraId="20AA52CA"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1. Đặt dưới sự lãnh đạo của Đảng Cộng sản Việt Nam, sự quản lý thống nhất của Nhà nước; phục vụ nhiệm vụ xây dựng và bảo vệ Tổ quốc, phát triển kinh tế - xã hội, hội nhập quốc tế của đất nước; bảo vệ lợi ích quốc gia, dân tộc, quyền và lợi ích hợp pháp của cơ quan, tổ chức, cá nhân.</w:t>
            </w:r>
          </w:p>
          <w:p w14:paraId="4136DC7C"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2. B</w:t>
            </w:r>
            <w:r w:rsidR="002B5B0F" w:rsidRPr="00A15150">
              <w:rPr>
                <w:rFonts w:ascii="Times New Roman" w:hAnsi="Times New Roman"/>
                <w:sz w:val="26"/>
                <w:szCs w:val="26"/>
              </w:rPr>
              <w:t>ảo</w:t>
            </w:r>
            <w:r w:rsidRPr="00A15150">
              <w:rPr>
                <w:rFonts w:ascii="Times New Roman" w:hAnsi="Times New Roman"/>
                <w:sz w:val="26"/>
                <w:szCs w:val="26"/>
                <w:lang w:val="vi-VN"/>
              </w:rPr>
              <w:t xml:space="preserve"> vệ bí mật nhà nước là trách nhiệm của </w:t>
            </w:r>
            <w:r w:rsidRPr="00A15150">
              <w:rPr>
                <w:rFonts w:ascii="Times New Roman" w:hAnsi="Times New Roman"/>
                <w:sz w:val="26"/>
                <w:szCs w:val="26"/>
                <w:lang w:val="vi-VN"/>
              </w:rPr>
              <w:lastRenderedPageBreak/>
              <w:t>mọi cơ quan, tổ chức, cá nhân.</w:t>
            </w:r>
          </w:p>
          <w:p w14:paraId="70B5575D"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3. Việc quản lý, sử dụng bí mật nhà nước bảo đảm đúng mục đích, thẩm quyền, trình tự, thủ tục theo quy định của pháp luật.</w:t>
            </w:r>
          </w:p>
          <w:p w14:paraId="77E56E36"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4. Chủ động phòng ngừa; kịp thời phát hiện, ngăn chặn, xử lý nghiêm hành vi vi phạm pháp luật về bảo vệ bí mật nhà nước.</w:t>
            </w:r>
          </w:p>
          <w:p w14:paraId="37C20F52" w14:textId="77777777" w:rsidR="0077418C" w:rsidRPr="00A15150" w:rsidRDefault="0077418C" w:rsidP="0077418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5. Bí mật nhà nước được bảo vệ theo thời hạn quy định của Luật này, bảo đảm quyền tiếp cận thông tin của công dân theo quy định của pháp luật.</w:t>
            </w:r>
          </w:p>
          <w:p w14:paraId="2AD28073" w14:textId="77777777" w:rsidR="0077418C" w:rsidRPr="00A15150" w:rsidRDefault="0077418C" w:rsidP="0077418C">
            <w:pPr>
              <w:spacing w:line="240" w:lineRule="auto"/>
              <w:ind w:leftChars="0" w:left="0" w:firstLineChars="0" w:firstLine="0"/>
              <w:jc w:val="both"/>
              <w:rPr>
                <w:rFonts w:ascii="Times New Roman" w:hAnsi="Times New Roman"/>
                <w:spacing w:val="4"/>
                <w:sz w:val="26"/>
                <w:szCs w:val="26"/>
                <w:lang w:val="nl-NL"/>
              </w:rPr>
            </w:pPr>
          </w:p>
        </w:tc>
        <w:tc>
          <w:tcPr>
            <w:tcW w:w="3260" w:type="dxa"/>
          </w:tcPr>
          <w:p w14:paraId="68969670" w14:textId="77777777" w:rsidR="0077418C" w:rsidRPr="00A15150" w:rsidRDefault="0077418C" w:rsidP="0077418C">
            <w:pPr>
              <w:pStyle w:val="BodyText4"/>
              <w:shd w:val="clear" w:color="auto" w:fill="auto"/>
              <w:spacing w:after="0" w:line="276" w:lineRule="auto"/>
              <w:ind w:hanging="3"/>
              <w:rPr>
                <w:spacing w:val="-10"/>
                <w:sz w:val="26"/>
                <w:szCs w:val="26"/>
                <w:lang w:eastAsia="vi-VN" w:bidi="vi-VN"/>
              </w:rPr>
            </w:pPr>
            <w:r w:rsidRPr="00A15150">
              <w:rPr>
                <w:sz w:val="26"/>
                <w:szCs w:val="26"/>
              </w:rPr>
              <w:lastRenderedPageBreak/>
              <w:t xml:space="preserve">- </w:t>
            </w:r>
            <w:r w:rsidRPr="00A15150">
              <w:rPr>
                <w:spacing w:val="-10"/>
                <w:sz w:val="26"/>
                <w:szCs w:val="26"/>
                <w:lang w:eastAsia="vi-VN" w:bidi="vi-VN"/>
              </w:rPr>
              <w:t>Thẩm quyền, trình tự, thủ tục cho phép các hoạt động được thực hiện trong phạm vi bảo vệ công trình quốc phòng và kh</w:t>
            </w:r>
            <w:r w:rsidR="005A30AD" w:rsidRPr="00A15150">
              <w:rPr>
                <w:spacing w:val="-10"/>
                <w:sz w:val="26"/>
                <w:szCs w:val="26"/>
                <w:lang w:eastAsia="vi-VN" w:bidi="vi-VN"/>
              </w:rPr>
              <w:t>u</w:t>
            </w:r>
            <w:r w:rsidRPr="00A15150">
              <w:rPr>
                <w:spacing w:val="-10"/>
                <w:sz w:val="26"/>
                <w:szCs w:val="26"/>
                <w:lang w:eastAsia="vi-VN" w:bidi="vi-VN"/>
              </w:rPr>
              <w:t xml:space="preserve"> quân sự </w:t>
            </w:r>
            <w:r w:rsidRPr="00A15150">
              <w:rPr>
                <w:sz w:val="26"/>
                <w:szCs w:val="26"/>
              </w:rPr>
              <w:t>chưa được quy định cụ thể tại các văn bản quy phạm pháp luật về quản lý bảo vệ công trình quốc phòng và khu quân sự.</w:t>
            </w:r>
          </w:p>
          <w:p w14:paraId="74163EA5" w14:textId="77777777" w:rsidR="0077418C" w:rsidRPr="00A15150" w:rsidRDefault="0077418C" w:rsidP="008A322A">
            <w:pPr>
              <w:widowControl w:val="0"/>
              <w:spacing w:line="240" w:lineRule="auto"/>
              <w:ind w:leftChars="0" w:left="0" w:firstLineChars="0" w:firstLine="0"/>
              <w:jc w:val="both"/>
              <w:rPr>
                <w:rFonts w:ascii="Times New Roman" w:hAnsi="Times New Roman"/>
                <w:b/>
                <w:bCs/>
                <w:sz w:val="26"/>
                <w:szCs w:val="26"/>
              </w:rPr>
            </w:pPr>
            <w:r w:rsidRPr="00A15150">
              <w:rPr>
                <w:rFonts w:ascii="Times New Roman" w:hAnsi="Times New Roman"/>
                <w:b/>
                <w:bCs/>
                <w:sz w:val="26"/>
                <w:szCs w:val="26"/>
              </w:rPr>
              <w:lastRenderedPageBreak/>
              <w:t>Đề xuất:</w:t>
            </w:r>
          </w:p>
          <w:p w14:paraId="146E38BB" w14:textId="77777777" w:rsidR="0077418C" w:rsidRPr="00A15150" w:rsidRDefault="0077418C" w:rsidP="00AC46B9">
            <w:pPr>
              <w:pStyle w:val="BodyText4"/>
              <w:shd w:val="clear" w:color="auto" w:fill="auto"/>
              <w:spacing w:after="0" w:line="276" w:lineRule="auto"/>
              <w:ind w:hanging="3"/>
              <w:rPr>
                <w:spacing w:val="-10"/>
                <w:sz w:val="26"/>
                <w:szCs w:val="26"/>
                <w:lang w:eastAsia="vi-VN" w:bidi="vi-VN"/>
              </w:rPr>
            </w:pPr>
            <w:r w:rsidRPr="00A15150">
              <w:rPr>
                <w:rFonts w:hint="eastAsia"/>
                <w:sz w:val="26"/>
                <w:szCs w:val="26"/>
              </w:rPr>
              <w:t>Đ</w:t>
            </w:r>
            <w:r w:rsidRPr="00A15150">
              <w:rPr>
                <w:sz w:val="26"/>
                <w:szCs w:val="26"/>
              </w:rPr>
              <w:t xml:space="preserve">ể hoàn thiện hành lang pháp lý về </w:t>
            </w:r>
            <w:r w:rsidR="00AC46B9" w:rsidRPr="00A15150">
              <w:rPr>
                <w:spacing w:val="-10"/>
                <w:sz w:val="26"/>
                <w:szCs w:val="26"/>
                <w:lang w:eastAsia="vi-VN" w:bidi="vi-VN"/>
              </w:rPr>
              <w:t>thẩm quyền, trình tự, thủ tục cho phép các hoạt động được thực hiện trong phạm vi bảo vệ công trình quốc phòng và kho quân sự</w:t>
            </w:r>
            <w:r w:rsidRPr="00A15150">
              <w:rPr>
                <w:sz w:val="26"/>
                <w:szCs w:val="26"/>
              </w:rPr>
              <w:t xml:space="preserve">; đồng thời, làm cơ sở để Bộ, ngành, </w:t>
            </w:r>
            <w:r w:rsidRPr="00A15150">
              <w:rPr>
                <w:rFonts w:hint="eastAsia"/>
                <w:sz w:val="26"/>
                <w:szCs w:val="26"/>
              </w:rPr>
              <w:t>đ</w:t>
            </w:r>
            <w:r w:rsidRPr="00A15150">
              <w:rPr>
                <w:sz w:val="26"/>
                <w:szCs w:val="26"/>
              </w:rPr>
              <w:t>ịa ph</w:t>
            </w:r>
            <w:r w:rsidRPr="00A15150">
              <w:rPr>
                <w:rFonts w:hint="eastAsia"/>
                <w:sz w:val="26"/>
                <w:szCs w:val="26"/>
              </w:rPr>
              <w:t>ươ</w:t>
            </w:r>
            <w:r w:rsidRPr="00A15150">
              <w:rPr>
                <w:sz w:val="26"/>
                <w:szCs w:val="26"/>
              </w:rPr>
              <w:t xml:space="preserve">ngthực hiện việc </w:t>
            </w:r>
            <w:r w:rsidR="00AC46B9" w:rsidRPr="00A15150">
              <w:rPr>
                <w:spacing w:val="-10"/>
                <w:sz w:val="26"/>
                <w:szCs w:val="26"/>
                <w:lang w:eastAsia="vi-VN" w:bidi="vi-VN"/>
              </w:rPr>
              <w:t xml:space="preserve">phép các hoạt động được thực hiện trong phạm vi bảo vệ công trình quốc phòng và kho quân sự </w:t>
            </w:r>
            <w:r w:rsidRPr="00A15150">
              <w:rPr>
                <w:sz w:val="26"/>
                <w:szCs w:val="26"/>
              </w:rPr>
              <w:t xml:space="preserve">cần quy định như các Điều </w:t>
            </w:r>
            <w:r w:rsidR="00AC46B9" w:rsidRPr="00A15150">
              <w:rPr>
                <w:sz w:val="26"/>
                <w:szCs w:val="26"/>
              </w:rPr>
              <w:t>6</w:t>
            </w:r>
            <w:r w:rsidRPr="00A15150">
              <w:rPr>
                <w:sz w:val="26"/>
                <w:szCs w:val="26"/>
              </w:rPr>
              <w:t xml:space="preserve">, </w:t>
            </w:r>
            <w:r w:rsidR="00AC46B9" w:rsidRPr="00A15150">
              <w:rPr>
                <w:sz w:val="26"/>
                <w:szCs w:val="26"/>
              </w:rPr>
              <w:t>7, 8, 9, 10, 11, 12</w:t>
            </w:r>
            <w:r w:rsidR="002B5B0F" w:rsidRPr="00A15150">
              <w:rPr>
                <w:sz w:val="26"/>
                <w:szCs w:val="26"/>
              </w:rPr>
              <w:t xml:space="preserve"> và </w:t>
            </w:r>
            <w:r w:rsidR="00AC46B9" w:rsidRPr="00A15150">
              <w:rPr>
                <w:sz w:val="26"/>
                <w:szCs w:val="26"/>
              </w:rPr>
              <w:t>13</w:t>
            </w:r>
            <w:r w:rsidRPr="00A15150">
              <w:rPr>
                <w:sz w:val="26"/>
                <w:szCs w:val="26"/>
              </w:rPr>
              <w:t xml:space="preserve"> dự thảo Nghị định.</w:t>
            </w:r>
          </w:p>
        </w:tc>
      </w:tr>
      <w:tr w:rsidR="00A15150" w:rsidRPr="00A15150" w14:paraId="7ED5E8E0" w14:textId="77777777" w:rsidTr="009A2C68">
        <w:tc>
          <w:tcPr>
            <w:tcW w:w="615" w:type="dxa"/>
          </w:tcPr>
          <w:p w14:paraId="352047C0"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326D6040" w14:textId="77777777" w:rsidR="0077418C" w:rsidRPr="00A15150" w:rsidRDefault="0077418C" w:rsidP="0077418C">
            <w:pPr>
              <w:pStyle w:val="BodyText1"/>
              <w:shd w:val="clear" w:color="auto" w:fill="auto"/>
              <w:spacing w:after="0"/>
              <w:ind w:hanging="6"/>
              <w:rPr>
                <w:b/>
                <w:iCs/>
                <w:sz w:val="26"/>
                <w:szCs w:val="26"/>
                <w:lang w:eastAsia="vi-VN" w:bidi="vi-VN"/>
              </w:rPr>
            </w:pPr>
          </w:p>
        </w:tc>
        <w:tc>
          <w:tcPr>
            <w:tcW w:w="3827" w:type="dxa"/>
          </w:tcPr>
          <w:p w14:paraId="29124660" w14:textId="77777777" w:rsidR="0077418C" w:rsidRPr="00A15150" w:rsidRDefault="0077418C" w:rsidP="0077418C">
            <w:pPr>
              <w:pStyle w:val="BodyText1"/>
              <w:shd w:val="clear" w:color="auto" w:fill="auto"/>
              <w:spacing w:after="0"/>
              <w:ind w:hanging="6"/>
              <w:rPr>
                <w:b/>
                <w:iCs/>
                <w:sz w:val="26"/>
                <w:szCs w:val="26"/>
                <w:lang w:eastAsia="vi-VN" w:bidi="vi-VN"/>
              </w:rPr>
            </w:pPr>
            <w:r w:rsidRPr="00A15150">
              <w:rPr>
                <w:b/>
                <w:iCs/>
                <w:sz w:val="26"/>
                <w:szCs w:val="26"/>
                <w:lang w:eastAsia="vi-VN" w:bidi="vi-VN"/>
              </w:rPr>
              <w:t xml:space="preserve">Điều 7. Căn cứ cho phép </w:t>
            </w:r>
            <w:r w:rsidRPr="00A15150">
              <w:rPr>
                <w:b/>
                <w:sz w:val="26"/>
                <w:szCs w:val="26"/>
                <w:lang w:val="vi-VN"/>
              </w:rPr>
              <w:t xml:space="preserve">các hoạt động trong phạm vi bảo vệ công trình </w:t>
            </w:r>
            <w:r w:rsidRPr="00A15150">
              <w:rPr>
                <w:b/>
                <w:sz w:val="26"/>
                <w:szCs w:val="26"/>
              </w:rPr>
              <w:t>quốc phòng và khu quân sự</w:t>
            </w:r>
          </w:p>
          <w:p w14:paraId="3D22A385" w14:textId="77777777" w:rsidR="0077418C" w:rsidRPr="00A15150" w:rsidRDefault="0077418C" w:rsidP="0077418C">
            <w:pPr>
              <w:spacing w:line="240" w:lineRule="auto"/>
              <w:ind w:leftChars="0" w:left="0" w:firstLineChars="0" w:hanging="6"/>
              <w:jc w:val="both"/>
              <w:rPr>
                <w:rFonts w:ascii="Times New Roman" w:hAnsi="Times New Roman"/>
                <w:sz w:val="26"/>
                <w:szCs w:val="26"/>
              </w:rPr>
            </w:pPr>
            <w:r w:rsidRPr="00A15150">
              <w:rPr>
                <w:rFonts w:ascii="Times New Roman" w:hAnsi="Times New Roman"/>
                <w:sz w:val="26"/>
                <w:szCs w:val="26"/>
              </w:rPr>
              <w:t xml:space="preserve">1. Loại, nhóm công trình quốc phòng và khu quân sự. </w:t>
            </w:r>
          </w:p>
          <w:p w14:paraId="74E80C91" w14:textId="77777777" w:rsidR="0077418C" w:rsidRPr="00A15150" w:rsidRDefault="0077418C" w:rsidP="0077418C">
            <w:pPr>
              <w:spacing w:line="240" w:lineRule="auto"/>
              <w:ind w:leftChars="0" w:left="0" w:firstLineChars="0" w:hanging="6"/>
              <w:jc w:val="both"/>
              <w:rPr>
                <w:rFonts w:ascii="Times New Roman" w:hAnsi="Times New Roman"/>
                <w:sz w:val="26"/>
                <w:szCs w:val="26"/>
              </w:rPr>
            </w:pPr>
            <w:r w:rsidRPr="00A15150">
              <w:rPr>
                <w:rFonts w:ascii="Times New Roman" w:hAnsi="Times New Roman"/>
                <w:sz w:val="26"/>
                <w:szCs w:val="26"/>
              </w:rPr>
              <w:t xml:space="preserve">2. </w:t>
            </w:r>
            <w:r w:rsidRPr="00A15150">
              <w:rPr>
                <w:rFonts w:ascii="Times New Roman" w:hAnsi="Times New Roman"/>
                <w:sz w:val="26"/>
                <w:szCs w:val="26"/>
                <w:lang w:val="vi-VN"/>
              </w:rPr>
              <w:t xml:space="preserve">Bảo đảm bí mật, an toàn và duy trì tuổi thọ, công năng sử dụng cho từng công trình theo yêu cầu thiết kế; </w:t>
            </w:r>
            <w:r w:rsidRPr="00A15150">
              <w:rPr>
                <w:rFonts w:ascii="Times New Roman" w:hAnsi="Times New Roman"/>
                <w:sz w:val="26"/>
                <w:szCs w:val="26"/>
              </w:rPr>
              <w:t xml:space="preserve">yêu cầu </w:t>
            </w:r>
            <w:r w:rsidRPr="00A15150">
              <w:rPr>
                <w:rFonts w:ascii="Times New Roman" w:hAnsi="Times New Roman"/>
                <w:sz w:val="26"/>
                <w:szCs w:val="26"/>
                <w:lang w:val="vi-VN"/>
              </w:rPr>
              <w:t xml:space="preserve">quản lý chặt chẽ </w:t>
            </w:r>
            <w:r w:rsidRPr="00A15150">
              <w:rPr>
                <w:rFonts w:ascii="Times New Roman" w:hAnsi="Times New Roman"/>
                <w:sz w:val="26"/>
                <w:szCs w:val="26"/>
                <w:lang w:val="vi-VN"/>
              </w:rPr>
              <w:lastRenderedPageBreak/>
              <w:t>đất quốc phòng</w:t>
            </w:r>
            <w:r w:rsidRPr="00A15150">
              <w:rPr>
                <w:rFonts w:ascii="Times New Roman" w:hAnsi="Times New Roman"/>
                <w:sz w:val="26"/>
                <w:szCs w:val="26"/>
              </w:rPr>
              <w:t>.</w:t>
            </w:r>
          </w:p>
          <w:p w14:paraId="0536FC0F" w14:textId="77777777" w:rsidR="0077418C" w:rsidRPr="00A15150" w:rsidRDefault="0077418C" w:rsidP="0077418C">
            <w:pPr>
              <w:spacing w:line="240" w:lineRule="auto"/>
              <w:ind w:leftChars="0" w:left="0" w:firstLineChars="0" w:hanging="6"/>
              <w:jc w:val="both"/>
              <w:rPr>
                <w:rFonts w:ascii="Times New Roman" w:hAnsi="Times New Roman"/>
                <w:sz w:val="26"/>
                <w:szCs w:val="26"/>
              </w:rPr>
            </w:pPr>
            <w:r w:rsidRPr="00A15150">
              <w:rPr>
                <w:rFonts w:ascii="Times New Roman" w:hAnsi="Times New Roman"/>
                <w:sz w:val="26"/>
                <w:szCs w:val="26"/>
              </w:rPr>
              <w:t>3.Chức năng, n</w:t>
            </w:r>
            <w:r w:rsidRPr="00A15150">
              <w:rPr>
                <w:rFonts w:ascii="Times New Roman" w:hAnsi="Times New Roman"/>
                <w:sz w:val="26"/>
                <w:szCs w:val="26"/>
                <w:lang w:val="vi-VN"/>
              </w:rPr>
              <w:t>hiệm vụ công trình</w:t>
            </w:r>
            <w:r w:rsidRPr="00A15150">
              <w:rPr>
                <w:rFonts w:ascii="Times New Roman" w:hAnsi="Times New Roman"/>
                <w:sz w:val="26"/>
                <w:szCs w:val="26"/>
              </w:rPr>
              <w:t xml:space="preserve"> quốc phòng.</w:t>
            </w:r>
          </w:p>
          <w:p w14:paraId="297075C9" w14:textId="77777777" w:rsidR="0077418C" w:rsidRPr="00A15150" w:rsidRDefault="0077418C" w:rsidP="0077418C">
            <w:pPr>
              <w:spacing w:line="240" w:lineRule="auto"/>
              <w:ind w:leftChars="0" w:left="0" w:firstLineChars="0" w:hanging="6"/>
              <w:jc w:val="both"/>
              <w:rPr>
                <w:rFonts w:ascii="Times New Roman" w:hAnsi="Times New Roman"/>
                <w:sz w:val="26"/>
                <w:szCs w:val="26"/>
              </w:rPr>
            </w:pPr>
            <w:r w:rsidRPr="00A15150">
              <w:rPr>
                <w:rFonts w:ascii="Times New Roman" w:hAnsi="Times New Roman"/>
                <w:sz w:val="26"/>
                <w:szCs w:val="26"/>
              </w:rPr>
              <w:t>4.</w:t>
            </w:r>
            <w:r w:rsidRPr="00A15150">
              <w:rPr>
                <w:rFonts w:ascii="Times New Roman" w:hAnsi="Times New Roman"/>
                <w:sz w:val="26"/>
                <w:szCs w:val="26"/>
                <w:lang w:val="vi-VN"/>
              </w:rPr>
              <w:t xml:space="preserve"> Hồ sơ thiết kế và hiện trạng của công trình</w:t>
            </w:r>
            <w:r w:rsidRPr="00A15150">
              <w:rPr>
                <w:rFonts w:ascii="Times New Roman" w:hAnsi="Times New Roman"/>
                <w:sz w:val="26"/>
                <w:szCs w:val="26"/>
              </w:rPr>
              <w:t xml:space="preserve"> quốc phòng</w:t>
            </w:r>
            <w:r w:rsidRPr="00A15150">
              <w:rPr>
                <w:rFonts w:ascii="Times New Roman" w:hAnsi="Times New Roman"/>
                <w:sz w:val="26"/>
                <w:szCs w:val="26"/>
                <w:lang w:val="vi-VN"/>
              </w:rPr>
              <w:t>.</w:t>
            </w:r>
          </w:p>
          <w:p w14:paraId="5A636B8C" w14:textId="77777777" w:rsidR="0077418C" w:rsidRPr="00A15150" w:rsidRDefault="0077418C" w:rsidP="0077418C">
            <w:pPr>
              <w:spacing w:line="240" w:lineRule="auto"/>
              <w:ind w:leftChars="0" w:left="0" w:firstLineChars="0" w:hanging="6"/>
              <w:jc w:val="both"/>
              <w:rPr>
                <w:rFonts w:ascii="Times New Roman" w:hAnsi="Times New Roman"/>
                <w:sz w:val="26"/>
                <w:szCs w:val="26"/>
              </w:rPr>
            </w:pPr>
            <w:r w:rsidRPr="00A15150">
              <w:rPr>
                <w:rFonts w:ascii="Times New Roman" w:hAnsi="Times New Roman"/>
                <w:sz w:val="26"/>
                <w:szCs w:val="26"/>
              </w:rPr>
              <w:t>5. Trường hợp bảo quản, bảo trì công trình phục vụ cho hoạt động của công trình quốc phòng, khu quân sự thực hiện theo quy chế phối hợp xây dựng địa bàn.</w:t>
            </w:r>
          </w:p>
        </w:tc>
        <w:tc>
          <w:tcPr>
            <w:tcW w:w="5103" w:type="dxa"/>
          </w:tcPr>
          <w:p w14:paraId="3321B74C"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xml:space="preserve">- </w:t>
            </w:r>
            <w:bookmarkStart w:id="47" w:name="_Hlk187001396"/>
            <w:r w:rsidRPr="00A15150">
              <w:rPr>
                <w:rFonts w:ascii="Times New Roman" w:hAnsi="Times New Roman"/>
                <w:i/>
                <w:sz w:val="26"/>
                <w:szCs w:val="26"/>
              </w:rPr>
              <w:t xml:space="preserve">Luật </w:t>
            </w:r>
            <w:r w:rsidR="00005169" w:rsidRPr="00A15150">
              <w:rPr>
                <w:rFonts w:ascii="Times New Roman" w:hAnsi="Times New Roman"/>
                <w:i/>
                <w:sz w:val="26"/>
                <w:szCs w:val="26"/>
              </w:rPr>
              <w:t>Q</w:t>
            </w:r>
            <w:r w:rsidRPr="00A15150">
              <w:rPr>
                <w:rFonts w:ascii="Times New Roman" w:hAnsi="Times New Roman"/>
                <w:i/>
                <w:sz w:val="26"/>
                <w:szCs w:val="26"/>
              </w:rPr>
              <w:t>uản lý, bảo vệ công trình quốc phòng và khu quân sự</w:t>
            </w:r>
            <w:r w:rsidR="00005169" w:rsidRPr="00A15150">
              <w:rPr>
                <w:rFonts w:ascii="Times New Roman" w:hAnsi="Times New Roman"/>
                <w:i/>
                <w:sz w:val="26"/>
                <w:szCs w:val="26"/>
              </w:rPr>
              <w:t xml:space="preserve">  năm 2024</w:t>
            </w:r>
            <w:bookmarkEnd w:id="47"/>
          </w:p>
          <w:p w14:paraId="2F81A57E"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bCs/>
                <w:sz w:val="26"/>
                <w:szCs w:val="26"/>
                <w:lang w:val="vi-VN"/>
              </w:rPr>
              <w:t>Điều</w:t>
            </w:r>
            <w:r w:rsidRPr="00A15150">
              <w:rPr>
                <w:rFonts w:ascii="Times New Roman" w:hAnsi="Times New Roman"/>
                <w:bCs/>
                <w:sz w:val="26"/>
                <w:szCs w:val="26"/>
              </w:rPr>
              <w:t xml:space="preserve"> 17</w:t>
            </w:r>
            <w:r w:rsidRPr="00A15150">
              <w:rPr>
                <w:rFonts w:ascii="Times New Roman" w:hAnsi="Times New Roman"/>
                <w:bCs/>
                <w:sz w:val="26"/>
                <w:szCs w:val="26"/>
                <w:lang w:val="vi-VN"/>
              </w:rPr>
              <w:t xml:space="preserve">. Xác định phạm vi bảo vệ </w:t>
            </w:r>
            <w:r w:rsidRPr="00A15150">
              <w:rPr>
                <w:rFonts w:ascii="Times New Roman" w:hAnsi="Times New Roman"/>
                <w:bCs/>
                <w:sz w:val="26"/>
                <w:szCs w:val="26"/>
              </w:rPr>
              <w:t xml:space="preserve">của </w:t>
            </w:r>
            <w:r w:rsidRPr="00A15150">
              <w:rPr>
                <w:rFonts w:ascii="Times New Roman" w:hAnsi="Times New Roman"/>
                <w:bCs/>
                <w:sz w:val="26"/>
                <w:szCs w:val="26"/>
                <w:lang w:val="vi-VN"/>
              </w:rPr>
              <w:t>công trình quốc phòng và khu quân sự</w:t>
            </w:r>
          </w:p>
          <w:p w14:paraId="1BB6A62C"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w:t>
            </w:r>
            <w:r w:rsidRPr="00A15150">
              <w:rPr>
                <w:rFonts w:ascii="Times New Roman" w:hAnsi="Times New Roman"/>
                <w:sz w:val="26"/>
                <w:szCs w:val="26"/>
                <w:lang w:val="vi-VN"/>
              </w:rPr>
              <w:t xml:space="preserve">.Phạm vi khu vực cấm </w:t>
            </w:r>
            <w:r w:rsidRPr="00A15150">
              <w:rPr>
                <w:rFonts w:ascii="Times New Roman" w:hAnsi="Times New Roman"/>
                <w:sz w:val="26"/>
                <w:szCs w:val="26"/>
              </w:rPr>
              <w:t xml:space="preserve">của </w:t>
            </w:r>
            <w:r w:rsidRPr="00A15150">
              <w:rPr>
                <w:rFonts w:ascii="Times New Roman" w:hAnsi="Times New Roman"/>
                <w:sz w:val="26"/>
                <w:szCs w:val="26"/>
                <w:lang w:val="vi-VN"/>
              </w:rPr>
              <w:t>công trình quốc phòng</w:t>
            </w:r>
            <w:r w:rsidRPr="00A15150">
              <w:rPr>
                <w:rFonts w:ascii="Times New Roman" w:hAnsi="Times New Roman"/>
                <w:sz w:val="26"/>
                <w:szCs w:val="26"/>
              </w:rPr>
              <w:t xml:space="preserve"> và</w:t>
            </w:r>
            <w:r w:rsidRPr="00A15150">
              <w:rPr>
                <w:rFonts w:ascii="Times New Roman" w:hAnsi="Times New Roman"/>
                <w:sz w:val="26"/>
                <w:szCs w:val="26"/>
                <w:lang w:val="vi-VN"/>
              </w:rPr>
              <w:t xml:space="preserve"> khu quân sự xác định theo </w:t>
            </w:r>
            <w:r w:rsidRPr="00A15150">
              <w:rPr>
                <w:rFonts w:ascii="Times New Roman" w:hAnsi="Times New Roman"/>
                <w:sz w:val="26"/>
                <w:szCs w:val="26"/>
              </w:rPr>
              <w:t>t</w:t>
            </w:r>
            <w:r w:rsidRPr="00A15150">
              <w:rPr>
                <w:rFonts w:ascii="Times New Roman" w:hAnsi="Times New Roman"/>
                <w:sz w:val="26"/>
                <w:szCs w:val="26"/>
                <w:lang w:val="vi-VN"/>
              </w:rPr>
              <w:t>ừng loại, nhóm</w:t>
            </w:r>
            <w:r w:rsidRPr="00A15150">
              <w:rPr>
                <w:rFonts w:ascii="Times New Roman" w:hAnsi="Times New Roman"/>
                <w:sz w:val="26"/>
                <w:szCs w:val="26"/>
              </w:rPr>
              <w:t>,</w:t>
            </w:r>
            <w:r w:rsidRPr="00A15150">
              <w:rPr>
                <w:rFonts w:ascii="Times New Roman" w:hAnsi="Times New Roman"/>
                <w:sz w:val="26"/>
                <w:szCs w:val="26"/>
                <w:lang w:val="vi-VN"/>
              </w:rPr>
              <w:t xml:space="preserve"> yêu cầu quản lý bảo vệ</w:t>
            </w:r>
            <w:r w:rsidRPr="00A15150">
              <w:rPr>
                <w:rFonts w:ascii="Times New Roman" w:hAnsi="Times New Roman"/>
                <w:sz w:val="26"/>
                <w:szCs w:val="26"/>
              </w:rPr>
              <w:t xml:space="preserve">, </w:t>
            </w:r>
            <w:r w:rsidRPr="00A15150">
              <w:rPr>
                <w:rFonts w:ascii="Times New Roman" w:hAnsi="Times New Roman"/>
                <w:sz w:val="26"/>
                <w:szCs w:val="26"/>
                <w:lang w:val="vi-VN"/>
              </w:rPr>
              <w:t>vị trí, điều kiện địa hình, dân cư nơi có công trình quốc phòng, khu quân sự</w:t>
            </w:r>
            <w:r w:rsidRPr="00A15150">
              <w:rPr>
                <w:rFonts w:ascii="Times New Roman" w:hAnsi="Times New Roman"/>
                <w:sz w:val="26"/>
                <w:szCs w:val="26"/>
              </w:rPr>
              <w:t xml:space="preserve"> và được quy định như sau:</w:t>
            </w:r>
          </w:p>
          <w:p w14:paraId="49119FD4" w14:textId="77777777" w:rsidR="0077418C" w:rsidRPr="00A15150" w:rsidRDefault="0077418C" w:rsidP="0077418C">
            <w:pPr>
              <w:widowControl w:val="0"/>
              <w:spacing w:line="240" w:lineRule="auto"/>
              <w:ind w:leftChars="0" w:left="0" w:firstLineChars="0" w:firstLine="0"/>
              <w:jc w:val="both"/>
              <w:rPr>
                <w:rFonts w:ascii="Times New Roman" w:eastAsia="Arial" w:hAnsi="Times New Roman"/>
                <w:strike/>
                <w:sz w:val="26"/>
                <w:szCs w:val="26"/>
                <w:lang w:val="vi-VN"/>
              </w:rPr>
            </w:pPr>
            <w:r w:rsidRPr="00A15150">
              <w:rPr>
                <w:rFonts w:ascii="Times New Roman" w:hAnsi="Times New Roman"/>
                <w:sz w:val="26"/>
                <w:szCs w:val="26"/>
              </w:rPr>
              <w:t>a)Phạm vi k</w:t>
            </w:r>
            <w:r w:rsidRPr="00A15150">
              <w:rPr>
                <w:rFonts w:ascii="Times New Roman" w:hAnsi="Times New Roman"/>
                <w:sz w:val="26"/>
                <w:szCs w:val="26"/>
                <w:lang w:val="vi-VN"/>
              </w:rPr>
              <w:t>hu vực cấm</w:t>
            </w:r>
            <w:r w:rsidRPr="00A15150">
              <w:rPr>
                <w:rFonts w:ascii="Times New Roman" w:hAnsi="Times New Roman"/>
                <w:sz w:val="26"/>
                <w:szCs w:val="26"/>
              </w:rPr>
              <w:t xml:space="preserve"> của </w:t>
            </w:r>
            <w:r w:rsidRPr="00A15150">
              <w:rPr>
                <w:rFonts w:ascii="Times New Roman" w:hAnsi="Times New Roman"/>
                <w:sz w:val="26"/>
                <w:szCs w:val="26"/>
                <w:lang w:val="vi-VN"/>
              </w:rPr>
              <w:t xml:space="preserve">công trình quốc </w:t>
            </w:r>
            <w:r w:rsidRPr="00A15150">
              <w:rPr>
                <w:rFonts w:ascii="Times New Roman" w:hAnsi="Times New Roman"/>
                <w:sz w:val="26"/>
                <w:szCs w:val="26"/>
                <w:lang w:val="vi-VN"/>
              </w:rPr>
              <w:lastRenderedPageBreak/>
              <w:t>phòngđược xác định theo ranh giới sử dụng</w:t>
            </w:r>
            <w:r w:rsidRPr="00A15150">
              <w:rPr>
                <w:rFonts w:ascii="Times New Roman" w:hAnsi="Times New Roman"/>
                <w:sz w:val="26"/>
                <w:szCs w:val="26"/>
              </w:rPr>
              <w:t xml:space="preserve"> mặt</w:t>
            </w:r>
            <w:r w:rsidRPr="00A15150">
              <w:rPr>
                <w:rFonts w:ascii="Times New Roman" w:hAnsi="Times New Roman"/>
                <w:sz w:val="26"/>
                <w:szCs w:val="26"/>
                <w:lang w:val="vi-VN"/>
              </w:rPr>
              <w:t xml:space="preserve"> đất, mặt nướcvà phần mở rộng</w:t>
            </w:r>
            <w:r w:rsidRPr="00A15150">
              <w:rPr>
                <w:rFonts w:ascii="Times New Roman" w:hAnsi="Times New Roman"/>
                <w:sz w:val="26"/>
                <w:szCs w:val="26"/>
              </w:rPr>
              <w:t>t</w:t>
            </w:r>
            <w:r w:rsidRPr="00A15150">
              <w:rPr>
                <w:rFonts w:ascii="Times New Roman" w:hAnsi="Times New Roman"/>
                <w:sz w:val="26"/>
                <w:szCs w:val="26"/>
                <w:lang w:val="vi-VN"/>
              </w:rPr>
              <w:t>ừ ranh giới đó ra xung quanh</w:t>
            </w:r>
            <w:r w:rsidRPr="00A15150">
              <w:rPr>
                <w:rFonts w:ascii="Times New Roman" w:hAnsi="Times New Roman"/>
                <w:sz w:val="26"/>
                <w:szCs w:val="26"/>
              </w:rPr>
              <w:t xml:space="preserve">. Phần mở rộng được xác định </w:t>
            </w:r>
            <w:r w:rsidRPr="00A15150">
              <w:rPr>
                <w:rFonts w:ascii="Times New Roman" w:hAnsi="Times New Roman"/>
                <w:sz w:val="26"/>
                <w:szCs w:val="26"/>
                <w:lang w:val="vi-VN"/>
              </w:rPr>
              <w:t xml:space="preserve">theo từng loại, nhóm công trình quốc phòng </w:t>
            </w:r>
            <w:r w:rsidRPr="00A15150">
              <w:rPr>
                <w:rFonts w:ascii="Times New Roman" w:hAnsi="Times New Roman"/>
                <w:sz w:val="26"/>
                <w:szCs w:val="26"/>
              </w:rPr>
              <w:t>không vượt quá 55 mét trên mặt đất, 500 mét trên mặt nước;</w:t>
            </w:r>
          </w:p>
          <w:p w14:paraId="442D6A8C"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Phạm vi k</w:t>
            </w:r>
            <w:r w:rsidRPr="00A15150">
              <w:rPr>
                <w:rFonts w:ascii="Times New Roman" w:hAnsi="Times New Roman"/>
                <w:sz w:val="26"/>
                <w:szCs w:val="26"/>
                <w:lang w:val="vi-VN"/>
              </w:rPr>
              <w:t>hu vực cấm</w:t>
            </w:r>
            <w:r w:rsidRPr="00A15150">
              <w:rPr>
                <w:rFonts w:ascii="Times New Roman" w:hAnsi="Times New Roman"/>
                <w:sz w:val="26"/>
                <w:szCs w:val="26"/>
              </w:rPr>
              <w:t xml:space="preserve"> của khu quân sự </w:t>
            </w:r>
            <w:r w:rsidRPr="00A15150">
              <w:rPr>
                <w:rFonts w:ascii="Times New Roman" w:hAnsi="Times New Roman"/>
                <w:sz w:val="26"/>
                <w:szCs w:val="26"/>
                <w:lang w:val="vi-VN"/>
              </w:rPr>
              <w:t xml:space="preserve">được xác định theo ranh giới sử dụng </w:t>
            </w:r>
            <w:r w:rsidRPr="00A15150">
              <w:rPr>
                <w:rFonts w:ascii="Times New Roman" w:hAnsi="Times New Roman"/>
                <w:sz w:val="26"/>
                <w:szCs w:val="26"/>
              </w:rPr>
              <w:t xml:space="preserve">mặt </w:t>
            </w:r>
            <w:r w:rsidRPr="00A15150">
              <w:rPr>
                <w:rFonts w:ascii="Times New Roman" w:hAnsi="Times New Roman"/>
                <w:sz w:val="26"/>
                <w:szCs w:val="26"/>
                <w:lang w:val="vi-VN"/>
              </w:rPr>
              <w:t>đất, mặt nướccủa khu quân sự</w:t>
            </w:r>
            <w:r w:rsidRPr="00A15150">
              <w:rPr>
                <w:rFonts w:ascii="Times New Roman" w:hAnsi="Times New Roman"/>
                <w:sz w:val="26"/>
                <w:szCs w:val="26"/>
              </w:rPr>
              <w:t xml:space="preserve"> hoặc khoảng không của khu quân sự khi được thiết lập trên không;</w:t>
            </w:r>
          </w:p>
          <w:p w14:paraId="1D5D513B"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Phạm vi khu vực cấm trong lòng đất, dưới mặt nước, trên không của </w:t>
            </w:r>
            <w:r w:rsidRPr="00A15150">
              <w:rPr>
                <w:rFonts w:ascii="Times New Roman" w:hAnsi="Times New Roman"/>
                <w:sz w:val="26"/>
                <w:szCs w:val="26"/>
                <w:lang w:val="vi-VN"/>
              </w:rPr>
              <w:t>công trình quốc phòng</w:t>
            </w:r>
            <w:r w:rsidRPr="00A15150">
              <w:rPr>
                <w:rFonts w:ascii="Times New Roman" w:hAnsi="Times New Roman"/>
                <w:sz w:val="26"/>
                <w:szCs w:val="26"/>
              </w:rPr>
              <w:t xml:space="preserve"> và</w:t>
            </w:r>
            <w:r w:rsidRPr="00A15150">
              <w:rPr>
                <w:rFonts w:ascii="Times New Roman" w:hAnsi="Times New Roman"/>
                <w:sz w:val="26"/>
                <w:szCs w:val="26"/>
                <w:lang w:val="vi-VN"/>
              </w:rPr>
              <w:t xml:space="preserve"> khu quân sự</w:t>
            </w:r>
            <w:r w:rsidRPr="00A15150">
              <w:rPr>
                <w:rFonts w:ascii="Times New Roman" w:hAnsi="Times New Roman"/>
                <w:sz w:val="26"/>
                <w:szCs w:val="26"/>
              </w:rPr>
              <w:t xml:space="preserve"> được xác định theo mặt thẳng đứng từ đường ranh giới khu vực cấm từ mặt đất, mặt nước trở xuống không giới hạn về chiều sâu, lên trên không chiều cao không quá 5.000 mét;</w:t>
            </w:r>
          </w:p>
          <w:p w14:paraId="20020C24" w14:textId="77777777" w:rsidR="0077418C" w:rsidRPr="00A15150" w:rsidRDefault="0077418C" w:rsidP="0077418C">
            <w:pPr>
              <w:widowControl w:val="0"/>
              <w:spacing w:line="240" w:lineRule="auto"/>
              <w:ind w:leftChars="0" w:left="0" w:firstLineChars="0" w:firstLine="0"/>
              <w:jc w:val="both"/>
              <w:rPr>
                <w:rFonts w:ascii="Times New Roman" w:eastAsia="Arial" w:hAnsi="Times New Roman"/>
                <w:sz w:val="26"/>
                <w:szCs w:val="26"/>
                <w:lang w:val="vi-VN"/>
              </w:rPr>
            </w:pPr>
            <w:r w:rsidRPr="00A15150">
              <w:rPr>
                <w:rFonts w:ascii="Times New Roman" w:hAnsi="Times New Roman"/>
                <w:sz w:val="26"/>
                <w:szCs w:val="26"/>
              </w:rPr>
              <w:t xml:space="preserve">d) </w:t>
            </w:r>
            <w:r w:rsidRPr="00A15150">
              <w:rPr>
                <w:rFonts w:ascii="Times New Roman" w:eastAsia="Arial" w:hAnsi="Times New Roman"/>
                <w:sz w:val="26"/>
                <w:szCs w:val="26"/>
                <w:lang w:val="vi-VN"/>
              </w:rPr>
              <w:t xml:space="preserve">Phạm vi khu vực cấm được thể hiện trên sơ đồ, bản đồ và thực địa; có tường rào, hàng rào, hào ngăn cách hoặc cột mốc, biển báo, phao tiêu để xác định ranh giới. </w:t>
            </w:r>
          </w:p>
          <w:p w14:paraId="09989467"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sz w:val="26"/>
                <w:szCs w:val="26"/>
              </w:rPr>
              <w:t>2</w:t>
            </w:r>
            <w:r w:rsidRPr="00A15150">
              <w:rPr>
                <w:rFonts w:ascii="Times New Roman" w:hAnsi="Times New Roman"/>
                <w:sz w:val="26"/>
                <w:szCs w:val="26"/>
                <w:lang w:val="vi-VN"/>
              </w:rPr>
              <w:t xml:space="preserve">. Phạm vi khu vực bảo vệ </w:t>
            </w:r>
            <w:r w:rsidRPr="00A15150">
              <w:rPr>
                <w:rFonts w:ascii="Times New Roman" w:hAnsi="Times New Roman"/>
                <w:sz w:val="26"/>
                <w:szCs w:val="26"/>
              </w:rPr>
              <w:t xml:space="preserve">của </w:t>
            </w:r>
            <w:r w:rsidRPr="00A15150">
              <w:rPr>
                <w:rFonts w:ascii="Times New Roman" w:hAnsi="Times New Roman"/>
                <w:sz w:val="26"/>
                <w:szCs w:val="26"/>
                <w:lang w:val="vi-VN"/>
              </w:rPr>
              <w:t>công trình quốc phòng và khu quân sự được xác địnhtừ ranh giới của khu vực cấm trở ra xung quanh một khoảng cách nhất định</w:t>
            </w:r>
            <w:r w:rsidRPr="00A15150">
              <w:rPr>
                <w:rFonts w:ascii="Times New Roman" w:hAnsi="Times New Roman"/>
                <w:sz w:val="26"/>
                <w:szCs w:val="26"/>
              </w:rPr>
              <w:t xml:space="preserve">theo từng </w:t>
            </w:r>
            <w:r w:rsidRPr="00A15150">
              <w:rPr>
                <w:rFonts w:ascii="Times New Roman" w:hAnsi="Times New Roman"/>
                <w:sz w:val="26"/>
                <w:szCs w:val="26"/>
                <w:lang w:val="vi-VN"/>
              </w:rPr>
              <w:t>loại, nhóm</w:t>
            </w:r>
            <w:r w:rsidRPr="00A15150">
              <w:rPr>
                <w:rFonts w:ascii="Times New Roman" w:hAnsi="Times New Roman"/>
                <w:sz w:val="26"/>
                <w:szCs w:val="26"/>
              </w:rPr>
              <w:t>, đ</w:t>
            </w:r>
            <w:r w:rsidRPr="00A15150">
              <w:rPr>
                <w:rFonts w:ascii="Times New Roman" w:hAnsi="Times New Roman"/>
                <w:sz w:val="26"/>
                <w:szCs w:val="26"/>
                <w:lang w:val="vi-VN"/>
              </w:rPr>
              <w:t>ược thể hiện</w:t>
            </w:r>
            <w:r w:rsidRPr="00A15150">
              <w:rPr>
                <w:rFonts w:ascii="Times New Roman" w:eastAsia="Arial" w:hAnsi="Times New Roman"/>
                <w:sz w:val="26"/>
                <w:szCs w:val="26"/>
                <w:lang w:val="vi-VN"/>
              </w:rPr>
              <w:t xml:space="preserve"> trên sơ đồ, bản đồ và thực địa, có cột mốc, biển báo, phao tiêu để </w:t>
            </w:r>
            <w:r w:rsidRPr="00A15150">
              <w:rPr>
                <w:rFonts w:ascii="Times New Roman" w:eastAsia="Arial" w:hAnsi="Times New Roman"/>
                <w:sz w:val="26"/>
                <w:szCs w:val="26"/>
                <w:lang w:val="vi-VN"/>
              </w:rPr>
              <w:lastRenderedPageBreak/>
              <w:t>xác định</w:t>
            </w:r>
            <w:r w:rsidRPr="00A15150">
              <w:rPr>
                <w:rFonts w:ascii="Times New Roman" w:hAnsi="Times New Roman"/>
                <w:sz w:val="26"/>
                <w:szCs w:val="26"/>
              </w:rPr>
              <w:t xml:space="preserve"> và được quy định như sau:</w:t>
            </w:r>
          </w:p>
          <w:p w14:paraId="3D81E64B"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Khoảng cách </w:t>
            </w:r>
            <w:r w:rsidRPr="00A15150">
              <w:rPr>
                <w:rFonts w:ascii="Times New Roman" w:hAnsi="Times New Roman"/>
                <w:sz w:val="26"/>
                <w:szCs w:val="26"/>
                <w:lang w:val="vi-VN"/>
              </w:rPr>
              <w:t>từ ranh giới của khu vực cấm trở ra xung quanh</w:t>
            </w:r>
            <w:r w:rsidRPr="00A15150">
              <w:rPr>
                <w:rFonts w:ascii="Times New Roman" w:hAnsi="Times New Roman"/>
                <w:sz w:val="26"/>
                <w:szCs w:val="26"/>
              </w:rPr>
              <w:t xml:space="preserve"> của công trình quốc phòng và khu quân sự Nhóm đặc biệt không quá 600 mét, Nhóm I không quá 300 mét, Nhóm II và Nhóm III không quá 200 mét; </w:t>
            </w:r>
          </w:p>
          <w:p w14:paraId="3B6CB1E6"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Đối với công trình quốc phòng bảo đảm cho các loại vũ khí trang bị thì phạm vi khu vực bảo vệ được xác định theo tính năng chiến thuật, kỹ thuật, bảo đảm không làm ảnh hưởng đến hiệu quả sử dụng của từng loại vũ khí trang bị.</w:t>
            </w:r>
          </w:p>
          <w:p w14:paraId="53F1988C"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sz w:val="26"/>
                <w:szCs w:val="26"/>
              </w:rPr>
              <w:t>3</w:t>
            </w:r>
            <w:r w:rsidRPr="00A15150">
              <w:rPr>
                <w:rFonts w:ascii="Times New Roman" w:hAnsi="Times New Roman"/>
                <w:sz w:val="26"/>
                <w:szCs w:val="26"/>
                <w:lang w:val="vi-VN"/>
              </w:rPr>
              <w:t>. Phạm vi vành đai an toàn công trình quốc phòng</w:t>
            </w:r>
            <w:r w:rsidRPr="00A15150">
              <w:rPr>
                <w:rFonts w:ascii="Times New Roman" w:hAnsi="Times New Roman"/>
                <w:sz w:val="26"/>
                <w:szCs w:val="26"/>
              </w:rPr>
              <w:t xml:space="preserve"> và</w:t>
            </w:r>
            <w:r w:rsidRPr="00A15150">
              <w:rPr>
                <w:rFonts w:ascii="Times New Roman" w:hAnsi="Times New Roman"/>
                <w:sz w:val="26"/>
                <w:szCs w:val="26"/>
                <w:lang w:val="vi-VN"/>
              </w:rPr>
              <w:t xml:space="preserve"> khu quân sự được tính từ ranh giới phía ngoài của khu vực bảo vệ hoặc khu vực cấm trở ra xung quanh một khoảng cách nhất định</w:t>
            </w:r>
            <w:r w:rsidRPr="00A15150">
              <w:rPr>
                <w:rFonts w:ascii="Times New Roman" w:hAnsi="Times New Roman"/>
                <w:sz w:val="26"/>
                <w:szCs w:val="26"/>
              </w:rPr>
              <w:t xml:space="preserve">theo </w:t>
            </w:r>
            <w:r w:rsidRPr="00A15150">
              <w:rPr>
                <w:rFonts w:ascii="Times New Roman" w:hAnsi="Times New Roman"/>
                <w:sz w:val="26"/>
                <w:szCs w:val="26"/>
                <w:lang w:val="vi-VN"/>
              </w:rPr>
              <w:t>loại, nhóm</w:t>
            </w:r>
            <w:r w:rsidRPr="00A15150">
              <w:rPr>
                <w:rFonts w:ascii="Times New Roman" w:hAnsi="Times New Roman"/>
                <w:sz w:val="26"/>
                <w:szCs w:val="26"/>
              </w:rPr>
              <w:t>,</w:t>
            </w:r>
            <w:r w:rsidRPr="00A15150">
              <w:rPr>
                <w:rFonts w:ascii="Times New Roman" w:hAnsi="Times New Roman"/>
                <w:sz w:val="26"/>
                <w:szCs w:val="26"/>
                <w:lang w:val="vi-VN"/>
              </w:rPr>
              <w:t xml:space="preserve"> yêu cầu quản lý, bảo vệ</w:t>
            </w:r>
            <w:r w:rsidRPr="00A15150">
              <w:rPr>
                <w:rFonts w:ascii="Times New Roman" w:hAnsi="Times New Roman"/>
                <w:sz w:val="26"/>
                <w:szCs w:val="26"/>
              </w:rPr>
              <w:t>,v</w:t>
            </w:r>
            <w:r w:rsidRPr="00A15150">
              <w:rPr>
                <w:rFonts w:ascii="Times New Roman" w:hAnsi="Times New Roman"/>
                <w:sz w:val="26"/>
                <w:szCs w:val="26"/>
                <w:lang w:val="vi-VN"/>
              </w:rPr>
              <w:t>ị trí, điều kiện địa hình, dân cư</w:t>
            </w:r>
            <w:r w:rsidRPr="00A15150">
              <w:rPr>
                <w:rFonts w:ascii="Times New Roman" w:hAnsi="Times New Roman"/>
                <w:sz w:val="26"/>
                <w:szCs w:val="26"/>
              </w:rPr>
              <w:t>, đ</w:t>
            </w:r>
            <w:r w:rsidRPr="00A15150">
              <w:rPr>
                <w:rFonts w:ascii="Times New Roman" w:hAnsi="Times New Roman"/>
                <w:sz w:val="26"/>
                <w:szCs w:val="26"/>
                <w:lang w:val="vi-VN"/>
              </w:rPr>
              <w:t>ược thể hiện</w:t>
            </w:r>
            <w:r w:rsidRPr="00A15150">
              <w:rPr>
                <w:rFonts w:ascii="Times New Roman" w:eastAsia="Arial" w:hAnsi="Times New Roman"/>
                <w:sz w:val="26"/>
                <w:szCs w:val="26"/>
                <w:lang w:val="vi-VN"/>
              </w:rPr>
              <w:t xml:space="preserve"> trên sơ đồ, bản đồ</w:t>
            </w:r>
            <w:r w:rsidRPr="00A15150">
              <w:rPr>
                <w:rFonts w:ascii="Times New Roman" w:eastAsia="Arial" w:hAnsi="Times New Roman"/>
                <w:sz w:val="26"/>
                <w:szCs w:val="26"/>
              </w:rPr>
              <w:t>, văn bản của cấp có thẩm quyền</w:t>
            </w:r>
            <w:r w:rsidRPr="00A15150">
              <w:rPr>
                <w:rFonts w:ascii="Times New Roman" w:hAnsi="Times New Roman"/>
                <w:sz w:val="26"/>
                <w:szCs w:val="26"/>
              </w:rPr>
              <w:t>và được quy định như sau:</w:t>
            </w:r>
          </w:p>
          <w:p w14:paraId="76762473"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P</w:t>
            </w:r>
            <w:r w:rsidRPr="00A15150">
              <w:rPr>
                <w:rFonts w:ascii="Times New Roman" w:hAnsi="Times New Roman"/>
                <w:sz w:val="26"/>
                <w:szCs w:val="26"/>
                <w:lang w:val="vi-VN"/>
              </w:rPr>
              <w:t>hạm vi vành đai an toàn</w:t>
            </w:r>
            <w:r w:rsidRPr="00A15150">
              <w:rPr>
                <w:rFonts w:ascii="Times New Roman" w:hAnsi="Times New Roman"/>
                <w:sz w:val="26"/>
                <w:szCs w:val="26"/>
              </w:rPr>
              <w:t xml:space="preserve"> công trình quốc phòng và khu quân sự Nhóm đặc biệt do Thủ tướng Chính phủ quy định;</w:t>
            </w:r>
          </w:p>
          <w:p w14:paraId="2D6137B4"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P</w:t>
            </w:r>
            <w:r w:rsidRPr="00A15150">
              <w:rPr>
                <w:rFonts w:ascii="Times New Roman" w:hAnsi="Times New Roman"/>
                <w:sz w:val="26"/>
                <w:szCs w:val="26"/>
                <w:lang w:val="vi-VN"/>
              </w:rPr>
              <w:t>hạm vi vành đai an toàn</w:t>
            </w:r>
            <w:r w:rsidRPr="00A15150">
              <w:rPr>
                <w:rFonts w:ascii="Times New Roman" w:hAnsi="Times New Roman"/>
                <w:sz w:val="26"/>
                <w:szCs w:val="26"/>
              </w:rPr>
              <w:t xml:space="preserve"> công trình quốc phòng và khu quân sự Nhóm I, Nhóm II và Nhóm III không quá 1.500 mét.</w:t>
            </w:r>
          </w:p>
          <w:p w14:paraId="05A2CBD6" w14:textId="77777777" w:rsidR="0077418C" w:rsidRPr="00A15150" w:rsidRDefault="0077418C" w:rsidP="0077418C">
            <w:pPr>
              <w:widowControl w:val="0"/>
              <w:spacing w:line="240" w:lineRule="auto"/>
              <w:ind w:leftChars="0" w:left="0" w:firstLineChars="0" w:firstLine="0"/>
              <w:jc w:val="both"/>
              <w:rPr>
                <w:rFonts w:ascii="Times New Roman" w:eastAsia="Arial" w:hAnsi="Times New Roman"/>
                <w:sz w:val="26"/>
                <w:szCs w:val="26"/>
              </w:rPr>
            </w:pPr>
            <w:r w:rsidRPr="00A15150">
              <w:rPr>
                <w:rFonts w:ascii="Times New Roman" w:hAnsi="Times New Roman"/>
                <w:sz w:val="26"/>
                <w:szCs w:val="26"/>
              </w:rPr>
              <w:t>4</w:t>
            </w:r>
            <w:r w:rsidRPr="00A15150">
              <w:rPr>
                <w:rFonts w:ascii="Times New Roman" w:hAnsi="Times New Roman"/>
                <w:sz w:val="26"/>
                <w:szCs w:val="26"/>
                <w:lang w:val="vi-VN"/>
              </w:rPr>
              <w:t xml:space="preserve">. Phạm vi vành đai an toàn kho đạn dược </w:t>
            </w:r>
            <w:r w:rsidRPr="00A15150">
              <w:rPr>
                <w:rFonts w:ascii="Times New Roman" w:hAnsi="Times New Roman"/>
                <w:sz w:val="26"/>
                <w:szCs w:val="26"/>
                <w:lang w:val="vi-VN"/>
              </w:rPr>
              <w:lastRenderedPageBreak/>
              <w:t>được xác định từ giới hạn trong trở ra xung quanh với khoảng cách bằng bán kính an toànđược thể hiện</w:t>
            </w:r>
            <w:r w:rsidRPr="00A15150">
              <w:rPr>
                <w:rFonts w:ascii="Times New Roman" w:eastAsia="Arial" w:hAnsi="Times New Roman"/>
                <w:sz w:val="26"/>
                <w:szCs w:val="26"/>
                <w:lang w:val="vi-VN"/>
              </w:rPr>
              <w:t xml:space="preserve"> trên sơ đồ, bản đồ và thực địa</w:t>
            </w:r>
            <w:r w:rsidRPr="00A15150">
              <w:rPr>
                <w:rFonts w:ascii="Times New Roman" w:eastAsia="Arial" w:hAnsi="Times New Roman"/>
                <w:sz w:val="26"/>
                <w:szCs w:val="26"/>
              </w:rPr>
              <w:t>,</w:t>
            </w:r>
            <w:r w:rsidRPr="00A15150">
              <w:rPr>
                <w:rFonts w:ascii="Times New Roman" w:eastAsia="Arial" w:hAnsi="Times New Roman"/>
                <w:sz w:val="26"/>
                <w:szCs w:val="26"/>
                <w:lang w:val="vi-VN"/>
              </w:rPr>
              <w:t xml:space="preserve"> có cột mốc, biển báo, phao tiêu </w:t>
            </w:r>
            <w:r w:rsidRPr="00A15150">
              <w:rPr>
                <w:rFonts w:ascii="Times New Roman" w:eastAsia="Arial" w:hAnsi="Times New Roman"/>
                <w:sz w:val="26"/>
                <w:szCs w:val="26"/>
              </w:rPr>
              <w:t xml:space="preserve">hoặc </w:t>
            </w:r>
            <w:r w:rsidRPr="00A15150">
              <w:rPr>
                <w:rFonts w:ascii="Times New Roman" w:eastAsia="Arial" w:hAnsi="Times New Roman"/>
                <w:sz w:val="26"/>
                <w:szCs w:val="26"/>
                <w:lang w:val="vi-VN"/>
              </w:rPr>
              <w:t>hào ngăn cách</w:t>
            </w:r>
            <w:r w:rsidRPr="00A15150">
              <w:rPr>
                <w:rFonts w:ascii="Times New Roman" w:eastAsia="Arial" w:hAnsi="Times New Roman"/>
                <w:sz w:val="26"/>
                <w:szCs w:val="26"/>
              </w:rPr>
              <w:t xml:space="preserve"> để xác định và được quy định như sau:</w:t>
            </w:r>
          </w:p>
          <w:p w14:paraId="5172833E"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Giới hạn trong của vành đai an toàn kho đạn dược cách đường cơ bản kho đạn dược không quá 55 mét; đối với kho đạn dược thuộc Ban chỉ huy quân sự cấp huyện và tương đương, giới hạn trong trùng với đường cơ bản;</w:t>
            </w:r>
          </w:p>
          <w:p w14:paraId="3121CBB3"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Bán kính an toàn đượcxác định </w:t>
            </w:r>
            <w:r w:rsidRPr="00A15150">
              <w:rPr>
                <w:rFonts w:ascii="Times New Roman" w:hAnsi="Times New Roman"/>
                <w:sz w:val="26"/>
                <w:szCs w:val="26"/>
                <w:lang w:val="vi-VN"/>
              </w:rPr>
              <w:t xml:space="preserve">căn cứ vào </w:t>
            </w:r>
            <w:r w:rsidRPr="00A15150">
              <w:rPr>
                <w:rFonts w:ascii="Times New Roman" w:hAnsi="Times New Roman"/>
                <w:sz w:val="26"/>
                <w:szCs w:val="26"/>
              </w:rPr>
              <w:t>c</w:t>
            </w:r>
            <w:r w:rsidRPr="00A15150">
              <w:rPr>
                <w:rFonts w:ascii="Times New Roman" w:hAnsi="Times New Roman"/>
                <w:sz w:val="26"/>
                <w:szCs w:val="26"/>
                <w:lang w:val="vi-VN"/>
              </w:rPr>
              <w:t>ấp kho</w:t>
            </w:r>
            <w:r w:rsidRPr="00A15150">
              <w:rPr>
                <w:rFonts w:ascii="Times New Roman" w:hAnsi="Times New Roman"/>
                <w:sz w:val="26"/>
                <w:szCs w:val="26"/>
              </w:rPr>
              <w:t xml:space="preserve"> đạn dược</w:t>
            </w:r>
            <w:r w:rsidRPr="00A15150">
              <w:rPr>
                <w:rFonts w:ascii="Times New Roman" w:hAnsi="Times New Roman"/>
                <w:sz w:val="26"/>
                <w:szCs w:val="26"/>
                <w:lang w:val="vi-VN"/>
              </w:rPr>
              <w:t>;</w:t>
            </w:r>
            <w:r w:rsidRPr="00A15150">
              <w:rPr>
                <w:rFonts w:ascii="Times New Roman" w:hAnsi="Times New Roman"/>
                <w:sz w:val="26"/>
                <w:szCs w:val="26"/>
              </w:rPr>
              <w:t xml:space="preserve"> s</w:t>
            </w:r>
            <w:r w:rsidRPr="00A15150">
              <w:rPr>
                <w:rFonts w:ascii="Times New Roman" w:hAnsi="Times New Roman"/>
                <w:sz w:val="26"/>
                <w:szCs w:val="26"/>
                <w:lang w:val="vi-VN"/>
              </w:rPr>
              <w:t xml:space="preserve">ố lượng, trữ lượng các loại đạn dược, vật liệu nổ cất </w:t>
            </w:r>
            <w:r w:rsidRPr="00A15150">
              <w:rPr>
                <w:rFonts w:ascii="Times New Roman" w:hAnsi="Times New Roman"/>
                <w:sz w:val="26"/>
                <w:szCs w:val="26"/>
              </w:rPr>
              <w:t>trữ</w:t>
            </w:r>
            <w:r w:rsidRPr="00A15150">
              <w:rPr>
                <w:rFonts w:ascii="Times New Roman" w:hAnsi="Times New Roman"/>
                <w:sz w:val="26"/>
                <w:szCs w:val="26"/>
                <w:lang w:val="vi-VN"/>
              </w:rPr>
              <w:t xml:space="preserve"> trong kho được tính toán, quy đổi ra đương lượng TNT.</w:t>
            </w:r>
            <w:r w:rsidRPr="00A15150">
              <w:rPr>
                <w:rFonts w:ascii="Times New Roman" w:hAnsi="Times New Roman"/>
                <w:sz w:val="26"/>
                <w:szCs w:val="26"/>
              </w:rPr>
              <w:t xml:space="preserve"> Bán kính an toàn kho đạn dược thuộc Nhóm I và Nhóm II từ 1.200 mét đến 1.500 mét; bán kính an toàn kho đạn dược thuộc Nhóm III từ 800 mét đến 1.000 mét; đối với kho đạn dược thuộc Ban chỉ huy quân sự cấp huyện và tương đương từ 14 mét đến 800 mét; </w:t>
            </w:r>
          </w:p>
          <w:p w14:paraId="78905443"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Trường hợp xung quanh kho đạn dược có địa hình, vật che chắn đáp ứng yêu cầu kỹ thuật thì bán kính an toàn quy định tại điểm b khoản này có thể giảm nhưng không quá 50%;</w:t>
            </w:r>
          </w:p>
          <w:p w14:paraId="53FD7E0F"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d) Phạm vi vành đai an toàn kho đạn dược trong lòng đất, dưới mặt nước, trên không </w:t>
            </w:r>
            <w:r w:rsidRPr="00A15150">
              <w:rPr>
                <w:rFonts w:ascii="Times New Roman" w:hAnsi="Times New Roman"/>
                <w:sz w:val="26"/>
                <w:szCs w:val="26"/>
              </w:rPr>
              <w:lastRenderedPageBreak/>
              <w:t xml:space="preserve">được xác định theo mặt thẳng đứng từ đường giới hạn ngoài vành đai an toàn trên mặt đất, mặt nước trở xuống không giới hạn về chiều sâu, lên vùng trời chiều cao không quá 5.000 mét. </w:t>
            </w:r>
          </w:p>
          <w:p w14:paraId="3ED9D8B2" w14:textId="77777777" w:rsidR="0077418C" w:rsidRPr="00A15150" w:rsidRDefault="0077418C" w:rsidP="0077418C">
            <w:pPr>
              <w:widowControl w:val="0"/>
              <w:spacing w:line="240" w:lineRule="auto"/>
              <w:ind w:leftChars="0" w:left="0" w:firstLineChars="0" w:firstLine="0"/>
              <w:jc w:val="both"/>
              <w:rPr>
                <w:rFonts w:ascii="Times New Roman" w:hAnsi="Times New Roman"/>
                <w:spacing w:val="6"/>
                <w:sz w:val="26"/>
                <w:szCs w:val="26"/>
                <w:lang w:val="vi-VN"/>
              </w:rPr>
            </w:pPr>
            <w:r w:rsidRPr="00A15150">
              <w:rPr>
                <w:rFonts w:ascii="Times New Roman" w:hAnsi="Times New Roman"/>
                <w:spacing w:val="6"/>
                <w:sz w:val="26"/>
                <w:szCs w:val="26"/>
              </w:rPr>
              <w:t>5</w:t>
            </w:r>
            <w:r w:rsidRPr="00A15150">
              <w:rPr>
                <w:rFonts w:ascii="Times New Roman" w:hAnsi="Times New Roman"/>
                <w:spacing w:val="6"/>
                <w:sz w:val="26"/>
                <w:szCs w:val="26"/>
                <w:lang w:val="vi-VN"/>
              </w:rPr>
              <w:t>. Phạm vi hành lang an toàn kỹ thuật hệ thống ăng-ten quân sự xác định theo tính năng kỹ thuật của từng hệ thống ăng-ten quân sự</w:t>
            </w:r>
            <w:r w:rsidRPr="00A15150">
              <w:rPr>
                <w:rFonts w:ascii="Times New Roman" w:hAnsi="Times New Roman"/>
                <w:spacing w:val="6"/>
                <w:sz w:val="26"/>
                <w:szCs w:val="26"/>
              </w:rPr>
              <w:t xml:space="preserve"> và được quy định như sau:</w:t>
            </w:r>
          </w:p>
          <w:p w14:paraId="465AF6EF"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Hành lang an toàn kỹ thuật của hệ thống </w:t>
            </w:r>
            <w:r w:rsidRPr="00A15150">
              <w:rPr>
                <w:rFonts w:ascii="Times New Roman" w:hAnsi="Times New Roman"/>
                <w:sz w:val="26"/>
                <w:szCs w:val="26"/>
                <w:lang w:val="vi-VN"/>
              </w:rPr>
              <w:t>ăng-ten</w:t>
            </w:r>
            <w:r w:rsidRPr="00A15150">
              <w:rPr>
                <w:rFonts w:ascii="Times New Roman" w:hAnsi="Times New Roman"/>
                <w:sz w:val="26"/>
                <w:szCs w:val="26"/>
              </w:rPr>
              <w:t xml:space="preserve"> thông tin liên lạc là 2.000 mét; hệ thống </w:t>
            </w:r>
            <w:r w:rsidRPr="00A15150">
              <w:rPr>
                <w:rFonts w:ascii="Times New Roman" w:hAnsi="Times New Roman"/>
                <w:sz w:val="26"/>
                <w:szCs w:val="26"/>
                <w:lang w:val="vi-VN"/>
              </w:rPr>
              <w:t>ăng-ten</w:t>
            </w:r>
            <w:r w:rsidRPr="00A15150">
              <w:rPr>
                <w:rFonts w:ascii="Times New Roman" w:hAnsi="Times New Roman"/>
                <w:sz w:val="26"/>
                <w:szCs w:val="26"/>
              </w:rPr>
              <w:t xml:space="preserve"> trinh sát kỹ thuật là 3.000 mét; hệ thống </w:t>
            </w:r>
            <w:r w:rsidRPr="00A15150">
              <w:rPr>
                <w:rFonts w:ascii="Times New Roman" w:hAnsi="Times New Roman"/>
                <w:sz w:val="26"/>
                <w:szCs w:val="26"/>
                <w:lang w:val="vi-VN"/>
              </w:rPr>
              <w:t>ăng-ten</w:t>
            </w:r>
            <w:r w:rsidRPr="00A15150">
              <w:rPr>
                <w:rFonts w:ascii="Times New Roman" w:hAnsi="Times New Roman"/>
                <w:sz w:val="26"/>
                <w:szCs w:val="26"/>
              </w:rPr>
              <w:t xml:space="preserve"> ra-đa và ăng-ten tác chiến điện tử là 5.000 mét;</w:t>
            </w:r>
          </w:p>
          <w:p w14:paraId="2AC01999"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Các </w:t>
            </w:r>
            <w:r w:rsidRPr="00A15150">
              <w:rPr>
                <w:rFonts w:ascii="Times New Roman" w:hAnsi="Times New Roman"/>
                <w:sz w:val="26"/>
                <w:szCs w:val="26"/>
                <w:lang w:val="vi-VN"/>
              </w:rPr>
              <w:t>chướng ngại vật</w:t>
            </w:r>
            <w:r w:rsidRPr="00A15150">
              <w:rPr>
                <w:rFonts w:ascii="Times New Roman" w:hAnsi="Times New Roman"/>
                <w:sz w:val="26"/>
                <w:szCs w:val="26"/>
              </w:rPr>
              <w:t xml:space="preserve"> ăng-ten nằm trong hành lang an toàn kỹ thuật hệ thống ăng-ten quân sự phải cách mép ngoài hệ thống ăng-ten quân sự một khoảng cách tối thiểu để không làm ảnh hưởng đến hoạt động của hệ thống ăng-ten quân sự; việc xác định khoảng cách tối thiểu được </w:t>
            </w:r>
            <w:r w:rsidRPr="00A15150">
              <w:rPr>
                <w:rFonts w:ascii="Times New Roman" w:hAnsi="Times New Roman"/>
                <w:sz w:val="26"/>
                <w:szCs w:val="26"/>
                <w:lang w:val="vi-VN"/>
              </w:rPr>
              <w:t xml:space="preserve">căn cứ </w:t>
            </w:r>
            <w:r w:rsidRPr="00A15150">
              <w:rPr>
                <w:rFonts w:ascii="Times New Roman" w:hAnsi="Times New Roman"/>
                <w:sz w:val="26"/>
                <w:szCs w:val="26"/>
              </w:rPr>
              <w:t>vào</w:t>
            </w:r>
            <w:r w:rsidRPr="00A15150">
              <w:rPr>
                <w:rFonts w:ascii="Times New Roman" w:hAnsi="Times New Roman"/>
                <w:sz w:val="26"/>
                <w:szCs w:val="26"/>
                <w:lang w:val="vi-VN"/>
              </w:rPr>
              <w:t xml:space="preserve"> tính năng kỹ thuật của từng hệ thống </w:t>
            </w:r>
            <w:r w:rsidRPr="00A15150">
              <w:rPr>
                <w:rFonts w:ascii="Times New Roman" w:hAnsi="Times New Roman"/>
                <w:sz w:val="26"/>
                <w:szCs w:val="26"/>
              </w:rPr>
              <w:t>ăng-ten</w:t>
            </w:r>
            <w:r w:rsidRPr="00A15150">
              <w:rPr>
                <w:rFonts w:ascii="Times New Roman" w:hAnsi="Times New Roman"/>
                <w:sz w:val="26"/>
                <w:szCs w:val="26"/>
                <w:lang w:val="vi-VN"/>
              </w:rPr>
              <w:t>, đặc điểm của chướng ngại vật</w:t>
            </w:r>
            <w:r w:rsidRPr="00A15150">
              <w:rPr>
                <w:rFonts w:ascii="Times New Roman" w:hAnsi="Times New Roman"/>
                <w:sz w:val="26"/>
                <w:szCs w:val="26"/>
              </w:rPr>
              <w:t xml:space="preserve"> ăng-ten.</w:t>
            </w:r>
          </w:p>
          <w:p w14:paraId="26A2D634"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sz w:val="26"/>
                <w:szCs w:val="26"/>
              </w:rPr>
              <w:t>6</w:t>
            </w:r>
            <w:r w:rsidRPr="00A15150">
              <w:rPr>
                <w:rFonts w:ascii="Times New Roman" w:hAnsi="Times New Roman"/>
                <w:sz w:val="26"/>
                <w:szCs w:val="26"/>
                <w:lang w:val="vi-VN"/>
              </w:rPr>
              <w:t>. Phạm vi bảo vệ của công trình quốc phòng và khu quân sự</w:t>
            </w:r>
            <w:r w:rsidRPr="00A15150">
              <w:rPr>
                <w:rFonts w:ascii="Times New Roman" w:hAnsi="Times New Roman"/>
                <w:sz w:val="26"/>
                <w:szCs w:val="26"/>
              </w:rPr>
              <w:t xml:space="preserve"> quy định tại các điểm a và điểm d khoản 5 Điều 6 của Luật này </w:t>
            </w:r>
            <w:r w:rsidRPr="00A15150">
              <w:rPr>
                <w:rFonts w:ascii="Times New Roman" w:hAnsi="Times New Roman"/>
                <w:sz w:val="26"/>
                <w:szCs w:val="26"/>
                <w:lang w:val="vi-VN"/>
              </w:rPr>
              <w:t xml:space="preserve">chỉ xác định khu vực cấm, không xác định khu vực </w:t>
            </w:r>
            <w:r w:rsidRPr="00A15150">
              <w:rPr>
                <w:rFonts w:ascii="Times New Roman" w:hAnsi="Times New Roman"/>
                <w:sz w:val="26"/>
                <w:szCs w:val="26"/>
                <w:lang w:val="vi-VN"/>
              </w:rPr>
              <w:lastRenderedPageBreak/>
              <w:t>bảo vệ và vành đai an toàn.</w:t>
            </w:r>
          </w:p>
          <w:p w14:paraId="500057A4" w14:textId="77777777" w:rsidR="0077418C" w:rsidRPr="00A15150" w:rsidRDefault="0077418C" w:rsidP="0077418C">
            <w:pPr>
              <w:widowControl w:val="0"/>
              <w:spacing w:line="240" w:lineRule="auto"/>
              <w:ind w:leftChars="0" w:left="0" w:firstLineChars="0" w:firstLine="0"/>
              <w:jc w:val="both"/>
              <w:rPr>
                <w:rFonts w:ascii="Times New Roman" w:hAnsi="Times New Roman"/>
                <w:b/>
                <w:sz w:val="26"/>
                <w:szCs w:val="26"/>
                <w:lang w:val="vi-VN"/>
              </w:rPr>
            </w:pPr>
            <w:r w:rsidRPr="00A15150">
              <w:rPr>
                <w:rFonts w:ascii="Times New Roman" w:hAnsi="Times New Roman"/>
                <w:bCs/>
                <w:sz w:val="26"/>
                <w:szCs w:val="26"/>
              </w:rPr>
              <w:t>7</w:t>
            </w:r>
            <w:r w:rsidRPr="00A15150">
              <w:rPr>
                <w:rFonts w:ascii="Times New Roman" w:hAnsi="Times New Roman"/>
                <w:bCs/>
                <w:sz w:val="26"/>
                <w:szCs w:val="26"/>
                <w:lang w:val="vi-VN"/>
              </w:rPr>
              <w:t>. Chính phủ quy định chi tiết Điều này</w:t>
            </w:r>
            <w:r w:rsidRPr="00A15150">
              <w:rPr>
                <w:rFonts w:ascii="Times New Roman" w:hAnsi="Times New Roman"/>
                <w:bCs/>
                <w:sz w:val="26"/>
                <w:szCs w:val="26"/>
              </w:rPr>
              <w:t>, trừ quy định tại điểm a khoản 3 Điều này</w:t>
            </w:r>
            <w:r w:rsidRPr="00A15150">
              <w:rPr>
                <w:rFonts w:ascii="Times New Roman" w:hAnsi="Times New Roman"/>
                <w:bCs/>
                <w:sz w:val="26"/>
                <w:szCs w:val="26"/>
                <w:lang w:val="vi-VN"/>
              </w:rPr>
              <w:t>.</w:t>
            </w:r>
          </w:p>
        </w:tc>
        <w:tc>
          <w:tcPr>
            <w:tcW w:w="3260" w:type="dxa"/>
          </w:tcPr>
          <w:p w14:paraId="382F04BF"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1207F0E7" w14:textId="77777777" w:rsidTr="009A2C68">
        <w:tc>
          <w:tcPr>
            <w:tcW w:w="615" w:type="dxa"/>
          </w:tcPr>
          <w:p w14:paraId="6F53E33E"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0041A3C2" w14:textId="77777777" w:rsidR="0077418C" w:rsidRPr="00A15150" w:rsidRDefault="0077418C" w:rsidP="0077418C">
            <w:pPr>
              <w:pStyle w:val="BodyText2"/>
              <w:shd w:val="clear" w:color="auto" w:fill="auto"/>
              <w:spacing w:after="0"/>
              <w:ind w:firstLine="0"/>
              <w:rPr>
                <w:b/>
                <w:bCs/>
                <w:sz w:val="26"/>
                <w:szCs w:val="26"/>
                <w:lang w:eastAsia="vi-VN" w:bidi="vi-VN"/>
              </w:rPr>
            </w:pPr>
          </w:p>
        </w:tc>
        <w:tc>
          <w:tcPr>
            <w:tcW w:w="3827" w:type="dxa"/>
          </w:tcPr>
          <w:p w14:paraId="7134020B" w14:textId="77777777" w:rsidR="0077418C" w:rsidRPr="00A15150" w:rsidRDefault="0077418C" w:rsidP="0077418C">
            <w:pPr>
              <w:pStyle w:val="BodyText2"/>
              <w:shd w:val="clear" w:color="auto" w:fill="auto"/>
              <w:spacing w:after="0"/>
              <w:ind w:firstLine="0"/>
              <w:rPr>
                <w:b/>
                <w:bCs/>
                <w:sz w:val="26"/>
                <w:szCs w:val="26"/>
                <w:lang w:eastAsia="vi-VN" w:bidi="vi-VN"/>
              </w:rPr>
            </w:pPr>
            <w:r w:rsidRPr="00A15150">
              <w:rPr>
                <w:b/>
                <w:bCs/>
                <w:sz w:val="26"/>
                <w:szCs w:val="26"/>
                <w:lang w:eastAsia="vi-VN" w:bidi="vi-VN"/>
              </w:rPr>
              <w:t xml:space="preserve">Điều 8. Thẩm quyền cho phép các hoạt động trong </w:t>
            </w:r>
            <w:r w:rsidRPr="00A15150">
              <w:rPr>
                <w:b/>
                <w:sz w:val="26"/>
                <w:szCs w:val="26"/>
              </w:rPr>
              <w:t>phạm vi bảo vệ</w:t>
            </w:r>
            <w:r w:rsidRPr="00A15150">
              <w:rPr>
                <w:b/>
                <w:iCs/>
                <w:sz w:val="26"/>
                <w:szCs w:val="26"/>
                <w:lang w:eastAsia="vi-VN" w:bidi="vi-VN"/>
              </w:rPr>
              <w:t>công trình quốc phòng và khu quân sự</w:t>
            </w:r>
          </w:p>
          <w:p w14:paraId="733F6584" w14:textId="77777777" w:rsidR="0077418C" w:rsidRPr="00A15150" w:rsidRDefault="0077418C" w:rsidP="0077418C">
            <w:pPr>
              <w:pStyle w:val="BodyText2"/>
              <w:shd w:val="clear" w:color="auto" w:fill="auto"/>
              <w:spacing w:after="0"/>
              <w:ind w:firstLine="0"/>
              <w:rPr>
                <w:iCs/>
                <w:sz w:val="26"/>
                <w:szCs w:val="26"/>
                <w:lang w:eastAsia="vi-VN" w:bidi="vi-VN"/>
              </w:rPr>
            </w:pPr>
            <w:r w:rsidRPr="00A15150">
              <w:rPr>
                <w:bCs/>
                <w:sz w:val="26"/>
                <w:szCs w:val="26"/>
                <w:lang w:eastAsia="vi-VN" w:bidi="vi-VN"/>
              </w:rPr>
              <w:t>1.</w:t>
            </w:r>
            <w:r w:rsidRPr="00A15150">
              <w:rPr>
                <w:iCs/>
                <w:sz w:val="26"/>
                <w:szCs w:val="26"/>
                <w:lang w:eastAsia="vi-VN" w:bidi="vi-VN"/>
              </w:rPr>
              <w:t>Bộ trưởng Bộ Quốc phòng quyết định cho phép các hoạt động trong phạm vi bảo vệ công trình quốc phòng và khu quân sự Nhóm đặc biệt.</w:t>
            </w:r>
          </w:p>
          <w:p w14:paraId="62267B67" w14:textId="77777777" w:rsidR="0077418C" w:rsidRPr="00A15150" w:rsidRDefault="0077418C" w:rsidP="0077418C">
            <w:pPr>
              <w:pStyle w:val="BodyText2"/>
              <w:spacing w:after="0"/>
              <w:ind w:firstLine="0"/>
              <w:rPr>
                <w:iCs/>
                <w:sz w:val="26"/>
                <w:szCs w:val="26"/>
                <w:lang w:eastAsia="vi-VN" w:bidi="vi-VN"/>
              </w:rPr>
            </w:pPr>
            <w:r w:rsidRPr="00A15150">
              <w:rPr>
                <w:iCs/>
                <w:sz w:val="26"/>
                <w:szCs w:val="26"/>
                <w:lang w:eastAsia="vi-VN" w:bidi="vi-VN"/>
              </w:rPr>
              <w:t>2. Tổng Tham mưu trưởng Quân đội nhân dân Việt Nam quyết định cho phép các hoạt động trong phạm vi bảo vệ công trình quốc phòng và khu quân sự Nhóm I Loại A, trung tâm huấn luyện quân sự quốc gia và trụ sở làm việc cơ quan Bộ Quốc phòng.</w:t>
            </w:r>
          </w:p>
          <w:p w14:paraId="79590165" w14:textId="77777777" w:rsidR="0077418C" w:rsidRPr="00A15150" w:rsidRDefault="0077418C" w:rsidP="0077418C">
            <w:pPr>
              <w:pStyle w:val="BodyText2"/>
              <w:shd w:val="clear" w:color="auto" w:fill="auto"/>
              <w:spacing w:after="0"/>
              <w:ind w:firstLine="0"/>
              <w:rPr>
                <w:iCs/>
                <w:sz w:val="26"/>
                <w:szCs w:val="26"/>
                <w:lang w:eastAsia="vi-VN" w:bidi="vi-VN"/>
              </w:rPr>
            </w:pPr>
            <w:r w:rsidRPr="00A15150">
              <w:rPr>
                <w:iCs/>
                <w:sz w:val="26"/>
                <w:szCs w:val="26"/>
                <w:lang w:eastAsia="vi-VN" w:bidi="vi-VN"/>
              </w:rPr>
              <w:t xml:space="preserve">3. Chỉ huy đơn vị cấp </w:t>
            </w:r>
            <w:r w:rsidRPr="00A15150">
              <w:rPr>
                <w:bCs/>
                <w:sz w:val="26"/>
                <w:szCs w:val="26"/>
                <w:lang w:val="nl-NL"/>
              </w:rPr>
              <w:t>quân khu, quân đoàn, quân chủng, binh chủng và tương đương</w:t>
            </w:r>
            <w:r w:rsidRPr="00A15150">
              <w:rPr>
                <w:iCs/>
                <w:sz w:val="26"/>
                <w:szCs w:val="26"/>
                <w:lang w:eastAsia="vi-VN" w:bidi="vi-VN"/>
              </w:rPr>
              <w:t xml:space="preserve"> quyết định cho phép các hoạt động trong phạm vi bảo vệ công trình quốc phòng và khu quân sự Nhóm I Loại B, Nhóm I Loại C, Nhóm II </w:t>
            </w:r>
            <w:r w:rsidRPr="00A15150">
              <w:rPr>
                <w:iCs/>
                <w:sz w:val="26"/>
                <w:szCs w:val="26"/>
                <w:lang w:eastAsia="vi-VN" w:bidi="vi-VN"/>
              </w:rPr>
              <w:lastRenderedPageBreak/>
              <w:t>Loại A, Nhóm II Loại C, Nhóm II Loại D thuộc thẩm quyền quản lý, trừ trường hợp quy định tại khoản 2 Điều này.</w:t>
            </w:r>
          </w:p>
          <w:p w14:paraId="66977DDE" w14:textId="77777777" w:rsidR="0077418C" w:rsidRPr="00A15150" w:rsidRDefault="0077418C" w:rsidP="0077418C">
            <w:pPr>
              <w:pStyle w:val="BodyText2"/>
              <w:shd w:val="clear" w:color="auto" w:fill="auto"/>
              <w:spacing w:after="0"/>
              <w:ind w:firstLine="0"/>
              <w:rPr>
                <w:iCs/>
                <w:sz w:val="26"/>
                <w:szCs w:val="26"/>
                <w:lang w:eastAsia="vi-VN" w:bidi="vi-VN"/>
              </w:rPr>
            </w:pPr>
            <w:r w:rsidRPr="00A15150">
              <w:rPr>
                <w:iCs/>
                <w:sz w:val="26"/>
                <w:szCs w:val="26"/>
                <w:lang w:eastAsia="vi-VN" w:bidi="vi-VN"/>
              </w:rPr>
              <w:t xml:space="preserve">4. Chỉ huy đơn vị cấp </w:t>
            </w:r>
            <w:r w:rsidRPr="00A15150">
              <w:rPr>
                <w:sz w:val="26"/>
                <w:szCs w:val="26"/>
                <w:lang w:val="nl-NL"/>
              </w:rPr>
              <w:t>sư đoàn, bộ chỉ huy quân sự cấp tỉnh và tương đương</w:t>
            </w:r>
            <w:r w:rsidRPr="00A15150">
              <w:rPr>
                <w:iCs/>
                <w:sz w:val="26"/>
                <w:szCs w:val="26"/>
                <w:lang w:eastAsia="vi-VN" w:bidi="vi-VN"/>
              </w:rPr>
              <w:t xml:space="preserve"> quyết định cho phép các hoạt động trong phạm vi bảo vệ công trình quốc phòng và khu quân sự Nhóm II Loại B, Nhóm III Loại A, Nhóm III Loại C thuộc thẩm quyền quản lý.</w:t>
            </w:r>
          </w:p>
          <w:p w14:paraId="5CC4A95B" w14:textId="77777777" w:rsidR="0077418C" w:rsidRPr="00A15150" w:rsidRDefault="0077418C" w:rsidP="0077418C">
            <w:pPr>
              <w:pStyle w:val="BodyText2"/>
              <w:shd w:val="clear" w:color="auto" w:fill="auto"/>
              <w:spacing w:after="0"/>
              <w:ind w:firstLine="0"/>
              <w:rPr>
                <w:sz w:val="26"/>
                <w:szCs w:val="26"/>
                <w:lang w:val="nl-NL"/>
              </w:rPr>
            </w:pPr>
            <w:r w:rsidRPr="00A15150">
              <w:rPr>
                <w:bCs/>
                <w:sz w:val="26"/>
                <w:szCs w:val="26"/>
                <w:lang w:eastAsia="vi-VN" w:bidi="vi-VN"/>
              </w:rPr>
              <w:t xml:space="preserve">5. Trường hợp ra, vào </w:t>
            </w:r>
            <w:r w:rsidRPr="00A15150">
              <w:rPr>
                <w:sz w:val="26"/>
                <w:szCs w:val="26"/>
                <w:lang w:val="nl-NL"/>
              </w:rPr>
              <w:t xml:space="preserve">trụ sở làm việc của cơ quan cấp sư đoàn, bộ chỉ huy quân sự cấp tỉnh và tương đương </w:t>
            </w:r>
            <w:r w:rsidRPr="00A15150">
              <w:rPr>
                <w:sz w:val="26"/>
                <w:szCs w:val="26"/>
              </w:rPr>
              <w:t xml:space="preserve">trở xuống; học viện, nhà trường, viện nghiên cứu, bệnh viện, bệnh xá, cơ sở an dưỡng, điều dưỡng quân đội; trung tâm văn hóa, thể thao quốc phòng; khu nhà công vụ; bảo tàng quân sự; cơ sở giam giữ; </w:t>
            </w:r>
            <w:r w:rsidRPr="00A15150">
              <w:rPr>
                <w:sz w:val="26"/>
                <w:szCs w:val="26"/>
                <w:lang w:val="nl-NL"/>
              </w:rPr>
              <w:t xml:space="preserve">công trình quốc phòng </w:t>
            </w:r>
            <w:r w:rsidRPr="00A15150">
              <w:rPr>
                <w:sz w:val="26"/>
                <w:szCs w:val="26"/>
                <w:lang w:val="vi-VN"/>
              </w:rPr>
              <w:t>phục vụ sinh hoạt, học tập, làm việc thường xuyên</w:t>
            </w:r>
            <w:r w:rsidRPr="00A15150">
              <w:rPr>
                <w:sz w:val="26"/>
                <w:szCs w:val="26"/>
                <w:lang w:val="nl-NL"/>
              </w:rPr>
              <w:t xml:space="preserve">, trừ các trường hợp quy định tại các khoản 1, 2, 3 và 4 Điều </w:t>
            </w:r>
            <w:r w:rsidRPr="00A15150">
              <w:rPr>
                <w:b/>
                <w:i/>
                <w:sz w:val="26"/>
                <w:szCs w:val="26"/>
                <w:lang w:val="nl-NL"/>
              </w:rPr>
              <w:t>này</w:t>
            </w:r>
            <w:r w:rsidRPr="00A15150">
              <w:rPr>
                <w:sz w:val="26"/>
                <w:szCs w:val="26"/>
                <w:lang w:val="nl-NL"/>
              </w:rPr>
              <w:t xml:space="preserve"> do người chỉ huy cơ quan, đơn vị quyết định </w:t>
            </w:r>
            <w:r w:rsidRPr="00A15150">
              <w:rPr>
                <w:sz w:val="26"/>
                <w:szCs w:val="26"/>
                <w:lang w:val="nl-NL"/>
              </w:rPr>
              <w:lastRenderedPageBreak/>
              <w:t>cho phép.</w:t>
            </w:r>
          </w:p>
          <w:p w14:paraId="7FA1DDA0" w14:textId="77777777" w:rsidR="0077418C" w:rsidRPr="00A15150" w:rsidRDefault="0077418C" w:rsidP="0077418C">
            <w:pPr>
              <w:pStyle w:val="BodyText2"/>
              <w:shd w:val="clear" w:color="auto" w:fill="auto"/>
              <w:spacing w:after="0"/>
              <w:ind w:firstLine="0"/>
              <w:rPr>
                <w:b/>
                <w:iCs/>
                <w:sz w:val="26"/>
                <w:szCs w:val="26"/>
                <w:lang w:eastAsia="vi-VN" w:bidi="vi-VN"/>
              </w:rPr>
            </w:pPr>
            <w:r w:rsidRPr="00A15150">
              <w:rPr>
                <w:iCs/>
                <w:spacing w:val="-4"/>
                <w:sz w:val="26"/>
                <w:szCs w:val="26"/>
                <w:lang w:eastAsia="vi-VN" w:bidi="vi-VN"/>
              </w:rPr>
              <w:t xml:space="preserve">6. Trường hợp khẩn cấp, cần thực hiện ngay hoạt động </w:t>
            </w:r>
            <w:r w:rsidRPr="00A15150">
              <w:rPr>
                <w:sz w:val="26"/>
                <w:szCs w:val="26"/>
                <w:lang w:val="nl-NL"/>
              </w:rPr>
              <w:t>tìm kiếm, cứu nạn, xử lý sự cố cháy, nổ, sự cố môi trường; người chỉ huy cơ quan, đơn vị trực tiếp quản lý, bảo vệ công trình quốc phòng và khu quân sự quyết định cho phép, đồng thờibáo cáo với cấp có thẩm quyền.</w:t>
            </w:r>
          </w:p>
        </w:tc>
        <w:tc>
          <w:tcPr>
            <w:tcW w:w="5103" w:type="dxa"/>
          </w:tcPr>
          <w:p w14:paraId="7FC02D98" w14:textId="3E2677C4" w:rsidR="0077418C" w:rsidRPr="00A15150" w:rsidRDefault="0077418C" w:rsidP="00D53B45">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r w:rsidR="00460CFF" w:rsidRPr="00A15150">
              <w:rPr>
                <w:rFonts w:ascii="Times New Roman" w:hAnsi="Times New Roman"/>
                <w:i/>
                <w:sz w:val="26"/>
                <w:szCs w:val="26"/>
              </w:rPr>
              <w:t xml:space="preserve"> năm 2024</w:t>
            </w:r>
          </w:p>
          <w:p w14:paraId="0AA224C5"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(khoản 4, 5, 6, 7, 8, 9</w:t>
            </w:r>
            <w:r w:rsidR="00AC46B9" w:rsidRPr="00A15150">
              <w:rPr>
                <w:rFonts w:ascii="Times New Roman" w:hAnsi="Times New Roman"/>
                <w:sz w:val="26"/>
                <w:szCs w:val="26"/>
              </w:rPr>
              <w:t xml:space="preserve"> và </w:t>
            </w:r>
            <w:r w:rsidRPr="00A15150">
              <w:rPr>
                <w:rFonts w:ascii="Times New Roman" w:hAnsi="Times New Roman"/>
                <w:sz w:val="26"/>
                <w:szCs w:val="26"/>
              </w:rPr>
              <w:t>10)</w:t>
            </w:r>
          </w:p>
          <w:p w14:paraId="0969597C"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 xml:space="preserve">Khoản 4. </w:t>
            </w:r>
            <w:r w:rsidRPr="00A15150">
              <w:rPr>
                <w:rFonts w:ascii="Times New Roman" w:hAnsi="Times New Roman"/>
                <w:sz w:val="26"/>
                <w:szCs w:val="26"/>
              </w:rPr>
              <w:t>Chế độ bảo vệ đối với</w:t>
            </w:r>
            <w:r w:rsidRPr="00A15150">
              <w:rPr>
                <w:rFonts w:ascii="Times New Roman" w:hAnsi="Times New Roman"/>
                <w:sz w:val="26"/>
                <w:szCs w:val="26"/>
                <w:lang w:val="nl-NL"/>
              </w:rPr>
              <w:t xml:space="preserve"> vành đai an toàn công trình quốc phòng và khu quân sự Nhóm đặc biệt được quy định như sau:</w:t>
            </w:r>
          </w:p>
          <w:p w14:paraId="299A9B34"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 xml:space="preserve">a) Hoạt động khai thác tài nguyên rừng, khoáng sản, vật liệu xây dựng, mở mới, mở rộng các điểm du lịch và các dự án đầu tư phát triển kinh tế - xã hội phải được sự đồng ý bằng văn bản của Bộ Quốc phòng; </w:t>
            </w:r>
          </w:p>
          <w:p w14:paraId="2B40D35D"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b) Các dự án đầu tư của nhà đầu tư nước ngoài, tổ chức kinh tế có vốn đầu tư nước ngoài do Thủ tướng Chính phủ quyết định.</w:t>
            </w:r>
          </w:p>
          <w:p w14:paraId="70F95679"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 xml:space="preserve">Khoản 5. Trong phạm vi vành đai an toàn công trình quốc phòng và khu quân sự Nhóm I, Nhóm II và Nhóm III, việc triển khai dự án phát triển du lịch; thăm dò, khai thác tài nguyên, khoáng sản; dự án đầu tư của nhà đầu </w:t>
            </w:r>
            <w:r w:rsidRPr="00A15150">
              <w:rPr>
                <w:rFonts w:ascii="Times New Roman" w:hAnsi="Times New Roman"/>
                <w:sz w:val="26"/>
                <w:szCs w:val="26"/>
                <w:lang w:val="nl-NL"/>
              </w:rPr>
              <w:lastRenderedPageBreak/>
              <w:t>tư nước ngoài, tổ chức kinh tế có vốn đầu tư nước ngoài phải được sự đồng ý bằng văn bản của Bộ Quốc phòng.</w:t>
            </w:r>
          </w:p>
          <w:p w14:paraId="287748EF"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Khoản 6. Chế độ bảo vệ đối với vành đai an toàn kho đạn dược được quy định như sau:</w:t>
            </w:r>
          </w:p>
          <w:p w14:paraId="0335BEBD"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Không được xây dựng nhà ở, công trình, vật kiến trúc, trừ trường hợp quy định tại điểm b khoản này; sử dụng lửa, vật liệu nổ, thiết bị, vật liệu dễ gây cháy, nổ, vật thể bay mang lửa; thăm dò, khai thác tài nguyên, khoáng sản; neo đậu, dừng đỗ phương tiện vận chuyển; săn bắn; tham quan du lịch; hoạt động tập trung đông người; </w:t>
            </w:r>
          </w:p>
          <w:p w14:paraId="3FE2F7D5"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Được thực hiện các hoạt động khi được cấp có thẩm quyền cho phép: xây dựng công trình phục vụ hoạt động trực tiếp của công trình quốc phòng, khu quân sự và kho đạn dược; canh tác nông nghiệp, lâm nghiệp, ngư nghiệp, </w:t>
            </w:r>
            <w:r w:rsidRPr="00A15150">
              <w:rPr>
                <w:rFonts w:ascii="Times New Roman" w:hAnsi="Times New Roman"/>
                <w:bCs/>
                <w:sz w:val="26"/>
                <w:szCs w:val="26"/>
                <w:lang w:val="nl-NL"/>
              </w:rPr>
              <w:t>diêm nghiệp</w:t>
            </w:r>
            <w:r w:rsidRPr="00A15150">
              <w:rPr>
                <w:rFonts w:ascii="Times New Roman" w:hAnsi="Times New Roman"/>
                <w:sz w:val="26"/>
                <w:szCs w:val="26"/>
              </w:rPr>
              <w:t>; xây dựng các công trình phục vụ và hoạt động phòng, chống cháy, nổ, cứu hộ, cứu nạn; xây dựng công trình hạ tầng giao thông, thủy lợi, đê điều, phòng, chống thiên tai; xây dựng đường điện cao thế dưới 110 kV trong phạm vi bán kính 500 mét tính từ giới hạn trong của vành đai an toàn kho đạn dược trở ra; ghi âm, ghi hình.</w:t>
            </w:r>
          </w:p>
          <w:p w14:paraId="014A6F71"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Khoản 7. Chế độ bảo vệ đối với hành lang an </w:t>
            </w:r>
            <w:r w:rsidRPr="00A15150">
              <w:rPr>
                <w:rFonts w:ascii="Times New Roman" w:hAnsi="Times New Roman"/>
                <w:sz w:val="26"/>
                <w:szCs w:val="26"/>
              </w:rPr>
              <w:lastRenderedPageBreak/>
              <w:t>toàn kỹ thuật hệ thống ăng-ten quân sự được quy định như sau:</w:t>
            </w:r>
          </w:p>
          <w:p w14:paraId="1FA1E9FD"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Không được xây dựng nhà ở, công trình, vật kiến trúc vi phạm khoảng cách tối thiểu của các chướng ngại vật ăng-ten nằm trong hành lang an toàn kỹ thuật theo quy định của Chính phủ; thăm dò, khai thác tài nguyên, khoáng sản; săn bắn, nổ mìn; tham quan du lịch và các hoạt động tập trung đông người trong phạm vi 500 mét</w:t>
            </w:r>
            <w:r w:rsidRPr="00A15150">
              <w:rPr>
                <w:rFonts w:ascii="Times New Roman" w:hAnsi="Times New Roman"/>
                <w:sz w:val="26"/>
                <w:szCs w:val="26"/>
                <w:lang w:eastAsia="zh-CN"/>
              </w:rPr>
              <w:t xml:space="preserve"> tính từ mép ngoài hệ thống ăng-ten quân sự trở ra xung quanh</w:t>
            </w:r>
            <w:r w:rsidRPr="00A15150">
              <w:rPr>
                <w:rFonts w:ascii="Times New Roman" w:hAnsi="Times New Roman"/>
                <w:sz w:val="26"/>
                <w:szCs w:val="26"/>
              </w:rPr>
              <w:t>;</w:t>
            </w:r>
          </w:p>
          <w:p w14:paraId="219A61A2"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Được thực hiện các hoạt động khi được cấp có thẩm quyền cho phép: canh tác nông nghiệp, lâm nghiệp, ngư nghiệp, </w:t>
            </w:r>
            <w:r w:rsidRPr="00A15150">
              <w:rPr>
                <w:rFonts w:ascii="Times New Roman" w:hAnsi="Times New Roman"/>
                <w:bCs/>
                <w:sz w:val="26"/>
                <w:szCs w:val="26"/>
                <w:lang w:val="nl-NL"/>
              </w:rPr>
              <w:t>diêm nghiệp</w:t>
            </w:r>
            <w:r w:rsidRPr="00A15150">
              <w:rPr>
                <w:rFonts w:ascii="Times New Roman" w:hAnsi="Times New Roman"/>
                <w:sz w:val="26"/>
                <w:szCs w:val="26"/>
              </w:rPr>
              <w:t>; xây dựng công trình viễn thông không có phát xạ sóng điện từ; xây dựng công trình thủy lợi, đê điều, phòng, chống thiên tai không vi phạm khoảng cách tối thiểu của các chướng ngại vật ăng-ten nằm trong hành lang an toàn kỹ thuật theo quy định của Chính phủ; ghi âm, ghi hình.</w:t>
            </w:r>
          </w:p>
          <w:p w14:paraId="3AA05736"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sz w:val="26"/>
                <w:szCs w:val="26"/>
              </w:rPr>
              <w:t>Khoản 8.P</w:t>
            </w:r>
            <w:r w:rsidRPr="00A15150">
              <w:rPr>
                <w:rFonts w:ascii="Times New Roman" w:hAnsi="Times New Roman"/>
                <w:sz w:val="26"/>
                <w:szCs w:val="26"/>
                <w:lang w:val="vi-VN"/>
              </w:rPr>
              <w:t xml:space="preserve">hương tiện bay </w:t>
            </w:r>
            <w:r w:rsidRPr="00A15150">
              <w:rPr>
                <w:rFonts w:ascii="Times New Roman" w:hAnsi="Times New Roman"/>
                <w:sz w:val="26"/>
                <w:szCs w:val="26"/>
              </w:rPr>
              <w:t>không được phép hoạt động trong phạm vi bảo vệ công trình quốc phòng và khu quân sự,</w:t>
            </w:r>
            <w:r w:rsidRPr="00A15150">
              <w:rPr>
                <w:rFonts w:ascii="Times New Roman" w:hAnsi="Times New Roman"/>
                <w:sz w:val="26"/>
                <w:szCs w:val="26"/>
                <w:lang w:val="vi-VN"/>
              </w:rPr>
              <w:t xml:space="preserve"> trừ trường hợp được cấp có thẩm quyền cấp phép.</w:t>
            </w:r>
          </w:p>
          <w:p w14:paraId="343E7C29"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eastAsia="zh-CN"/>
              </w:rPr>
            </w:pPr>
            <w:r w:rsidRPr="00A15150">
              <w:rPr>
                <w:rFonts w:ascii="Times New Roman" w:hAnsi="Times New Roman"/>
                <w:sz w:val="26"/>
                <w:szCs w:val="26"/>
                <w:lang w:eastAsia="zh-CN"/>
              </w:rPr>
              <w:t xml:space="preserve">Khoản 9. Hoạt động của người nước ngoài, người Việt Nam định cư ở nước ngoài trong </w:t>
            </w:r>
            <w:r w:rsidRPr="00A15150">
              <w:rPr>
                <w:rFonts w:ascii="Times New Roman" w:hAnsi="Times New Roman"/>
                <w:sz w:val="26"/>
                <w:szCs w:val="26"/>
                <w:lang w:eastAsia="zh-CN"/>
              </w:rPr>
              <w:lastRenderedPageBreak/>
              <w:t>phạm vi bảo vệ công trình quốc phòng và khu quân sự được quy định như sau:</w:t>
            </w:r>
          </w:p>
          <w:p w14:paraId="5C2E0244"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eastAsia="zh-CN"/>
              </w:rPr>
            </w:pPr>
            <w:r w:rsidRPr="00A15150">
              <w:rPr>
                <w:rFonts w:ascii="Times New Roman" w:hAnsi="Times New Roman"/>
                <w:sz w:val="26"/>
                <w:szCs w:val="26"/>
                <w:lang w:eastAsia="zh-CN"/>
              </w:rPr>
              <w:t>a) Người nước ngoài, người Việt Nam định cư ở nước ngoài không được đi lại, hoạt động trong khu vực cấm, khu vực bảo vệ, vành đai an toàn kho đạn dược và trong phạm vi 500 mét tính từ mép ngoài hệ thống ăng-ten quân sự trở ra xung quanh thuộc hành lang an toàn kỹ thuật hệ thống ăng-ten quân sự, trừ trường hợp quy định tại điểm d khoản này;</w:t>
            </w:r>
          </w:p>
          <w:p w14:paraId="6C19CE95"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eastAsia="zh-CN"/>
              </w:rPr>
            </w:pPr>
            <w:r w:rsidRPr="00A15150">
              <w:rPr>
                <w:rFonts w:ascii="Times New Roman" w:hAnsi="Times New Roman"/>
                <w:sz w:val="26"/>
                <w:szCs w:val="26"/>
                <w:lang w:eastAsia="zh-CN"/>
              </w:rPr>
              <w:t xml:space="preserve">b) Người nước ngoài không được cư trú trong phạm vi bảo vệ công trình quốc phòng và khu quân sự Nhóm đặc biệt và Nhóm I thuộc loại A, trừ trường hợp quy định tại điểm d khoản này; </w:t>
            </w:r>
          </w:p>
          <w:p w14:paraId="351708D7" w14:textId="77777777" w:rsidR="0077418C" w:rsidRPr="00A15150" w:rsidRDefault="0077418C" w:rsidP="00D53B45">
            <w:pPr>
              <w:widowControl w:val="0"/>
              <w:spacing w:line="240" w:lineRule="auto"/>
              <w:ind w:leftChars="0" w:left="0" w:firstLineChars="0" w:firstLine="0"/>
              <w:jc w:val="both"/>
              <w:rPr>
                <w:rFonts w:ascii="Times New Roman" w:hAnsi="Times New Roman"/>
                <w:sz w:val="26"/>
                <w:szCs w:val="26"/>
                <w:lang w:eastAsia="zh-CN"/>
              </w:rPr>
            </w:pPr>
            <w:r w:rsidRPr="00A15150">
              <w:rPr>
                <w:rFonts w:ascii="Times New Roman" w:hAnsi="Times New Roman"/>
                <w:sz w:val="26"/>
                <w:szCs w:val="26"/>
                <w:lang w:eastAsia="zh-CN"/>
              </w:rPr>
              <w:t>c) Người nước ngoài không được thường trú trong vành đai an toàn công trình quốc phòng và khu quân sự;</w:t>
            </w:r>
          </w:p>
          <w:p w14:paraId="4FBAEA5C" w14:textId="77777777" w:rsidR="0077418C" w:rsidRPr="00A15150" w:rsidRDefault="0077418C" w:rsidP="00D53B45">
            <w:pPr>
              <w:widowControl w:val="0"/>
              <w:spacing w:line="240" w:lineRule="auto"/>
              <w:ind w:leftChars="0" w:left="0" w:firstLineChars="0" w:firstLine="0"/>
              <w:jc w:val="both"/>
              <w:rPr>
                <w:rFonts w:ascii="Times New Roman" w:hAnsi="Times New Roman"/>
                <w:strike/>
                <w:sz w:val="26"/>
                <w:szCs w:val="26"/>
              </w:rPr>
            </w:pPr>
            <w:r w:rsidRPr="00A15150">
              <w:rPr>
                <w:rFonts w:ascii="Times New Roman" w:hAnsi="Times New Roman"/>
                <w:sz w:val="26"/>
                <w:szCs w:val="26"/>
                <w:lang w:eastAsia="zh-CN"/>
              </w:rPr>
              <w:t>d) Việc đi lại, hoạt động, tạm trú trong phạm vi bảo vệ công trình quốc phòng và khu quân sự của người nước ngoài, người Việt Nam định cư ở nước ngoài khi thực hiện hoạt động ngoại giao nhà nước, hợp tác và đối ngoại quốc phòng do Bộ trưởng Bộ Quốc phòng quy định.</w:t>
            </w:r>
          </w:p>
          <w:p w14:paraId="50BDA57C" w14:textId="77777777" w:rsidR="0077418C" w:rsidRPr="00A15150" w:rsidRDefault="0077418C" w:rsidP="00D53B45">
            <w:pPr>
              <w:pStyle w:val="NormalWeb"/>
              <w:widowControl w:val="0"/>
              <w:spacing w:before="0" w:beforeAutospacing="0" w:after="0" w:afterAutospacing="0" w:line="240" w:lineRule="auto"/>
              <w:ind w:leftChars="0" w:left="0" w:firstLineChars="0" w:firstLine="0"/>
              <w:jc w:val="both"/>
              <w:rPr>
                <w:sz w:val="26"/>
                <w:szCs w:val="26"/>
                <w:lang w:val="nl-NL"/>
              </w:rPr>
            </w:pPr>
            <w:r w:rsidRPr="00A15150">
              <w:rPr>
                <w:sz w:val="26"/>
                <w:szCs w:val="26"/>
                <w:lang w:val="nl-NL"/>
              </w:rPr>
              <w:t xml:space="preserve">Khoản 10. Thủ tướng Chính phủ quy định chi tiết chế độ bảo vệ đối với công trình quốc </w:t>
            </w:r>
            <w:r w:rsidRPr="00A15150">
              <w:rPr>
                <w:sz w:val="26"/>
                <w:szCs w:val="26"/>
                <w:lang w:val="nl-NL"/>
              </w:rPr>
              <w:lastRenderedPageBreak/>
              <w:t>phòng, khu quân sự thuộc Nhóm đặc biệt.</w:t>
            </w:r>
          </w:p>
          <w:p w14:paraId="16826CA0" w14:textId="6A0565BD" w:rsidR="00D53B45" w:rsidRPr="00A15150" w:rsidRDefault="00D53B45" w:rsidP="00D53B45">
            <w:pPr>
              <w:pStyle w:val="NormalWeb"/>
              <w:widowControl w:val="0"/>
              <w:spacing w:before="0" w:beforeAutospacing="0" w:after="0" w:afterAutospacing="0" w:line="240" w:lineRule="auto"/>
              <w:ind w:leftChars="0" w:left="0" w:firstLineChars="0" w:firstLine="0"/>
              <w:jc w:val="both"/>
              <w:rPr>
                <w:i/>
                <w:iCs/>
                <w:sz w:val="26"/>
                <w:szCs w:val="26"/>
                <w:lang w:val="nl-NL"/>
              </w:rPr>
            </w:pPr>
            <w:r w:rsidRPr="00A15150">
              <w:rPr>
                <w:i/>
                <w:iCs/>
                <w:sz w:val="26"/>
                <w:szCs w:val="26"/>
                <w:lang w:val="nl-NL"/>
              </w:rPr>
              <w:t>- Nghị định số 04/1995/NĐ-CP</w:t>
            </w:r>
            <w:r w:rsidR="00460CFF" w:rsidRPr="00A15150">
              <w:rPr>
                <w:i/>
                <w:iCs/>
                <w:sz w:val="26"/>
                <w:szCs w:val="26"/>
                <w:lang w:val="nl-NL"/>
              </w:rPr>
              <w:t xml:space="preserve"> ngày 16/01/1995 của Chính phủ  ban hành Quy chế  bảo vệ công trình quốc phòng và khu quân sự</w:t>
            </w:r>
          </w:p>
          <w:p w14:paraId="248E0327" w14:textId="77777777" w:rsidR="00D53B45" w:rsidRPr="00A15150" w:rsidRDefault="00D53B45" w:rsidP="00D53B45">
            <w:pPr>
              <w:spacing w:line="240" w:lineRule="auto"/>
              <w:ind w:leftChars="0" w:left="0" w:firstLineChars="0" w:firstLine="0"/>
              <w:jc w:val="both"/>
              <w:rPr>
                <w:rFonts w:ascii="Times New Roman" w:hAnsi="Times New Roman"/>
                <w:sz w:val="26"/>
                <w:szCs w:val="26"/>
              </w:rPr>
            </w:pPr>
            <w:bookmarkStart w:id="48" w:name="dieu_16"/>
            <w:r w:rsidRPr="00A15150">
              <w:rPr>
                <w:rFonts w:ascii="Times New Roman" w:hAnsi="Times New Roman"/>
                <w:sz w:val="26"/>
                <w:szCs w:val="26"/>
              </w:rPr>
              <w:t>Điều 16.</w:t>
            </w:r>
            <w:bookmarkStart w:id="49" w:name="dieu_16_name"/>
            <w:bookmarkEnd w:id="48"/>
            <w:r w:rsidRPr="00A15150">
              <w:rPr>
                <w:rFonts w:ascii="Times New Roman" w:hAnsi="Times New Roman"/>
                <w:sz w:val="26"/>
                <w:szCs w:val="26"/>
              </w:rPr>
              <w:t xml:space="preserve">Các tổ chức, cá nhân khi xây dựng công trình kinh tế, dân sinh có ảnh hưởng tới công trình quốc phòng và khu quân sự loại I, II phải được phép của Thủ tướng Chính phủ; loại III, IV phải được sự đồng ý của Bộ Quốc phòng </w:t>
            </w:r>
            <w:bookmarkEnd w:id="49"/>
          </w:p>
          <w:p w14:paraId="771BBE84" w14:textId="77777777" w:rsidR="00D53B45" w:rsidRPr="00A15150" w:rsidRDefault="00D53B45" w:rsidP="00D53B45">
            <w:pPr>
              <w:spacing w:line="240" w:lineRule="auto"/>
              <w:ind w:leftChars="0" w:left="0" w:firstLineChars="0" w:firstLine="0"/>
              <w:jc w:val="both"/>
              <w:rPr>
                <w:rFonts w:ascii="Times New Roman" w:hAnsi="Times New Roman"/>
                <w:sz w:val="26"/>
                <w:szCs w:val="26"/>
              </w:rPr>
            </w:pPr>
            <w:bookmarkStart w:id="50" w:name="dieu_17"/>
            <w:r w:rsidRPr="00A15150">
              <w:rPr>
                <w:rFonts w:ascii="Times New Roman" w:hAnsi="Times New Roman"/>
                <w:sz w:val="26"/>
                <w:szCs w:val="26"/>
              </w:rPr>
              <w:t>Điều 17.</w:t>
            </w:r>
            <w:bookmarkEnd w:id="50"/>
            <w:r w:rsidRPr="00A15150">
              <w:rPr>
                <w:rFonts w:ascii="Times New Roman" w:hAnsi="Times New Roman"/>
                <w:sz w:val="26"/>
                <w:szCs w:val="26"/>
              </w:rPr>
              <w:t> </w:t>
            </w:r>
            <w:bookmarkStart w:id="51" w:name="dieu_17_name"/>
            <w:r w:rsidRPr="00A15150">
              <w:rPr>
                <w:rFonts w:ascii="Times New Roman" w:hAnsi="Times New Roman"/>
                <w:sz w:val="26"/>
                <w:szCs w:val="26"/>
              </w:rPr>
              <w:t>Các cơ sở sản xuất có chất thải gây ô nhiễm môi trường xung quanh công trình quốc phòng và khu quân sự phải có các biện pháp xử lý mới được đưa vào hoạt động. Nghiêm cấm để chất thải thâm nhập vào trong ăn mòn, phá hoại kết cấu và thiết bị công trình.</w:t>
            </w:r>
            <w:bookmarkEnd w:id="51"/>
          </w:p>
        </w:tc>
        <w:tc>
          <w:tcPr>
            <w:tcW w:w="3260" w:type="dxa"/>
          </w:tcPr>
          <w:p w14:paraId="7E68B580"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63F3BB2C" w14:textId="77777777" w:rsidTr="009A2C68">
        <w:tc>
          <w:tcPr>
            <w:tcW w:w="615" w:type="dxa"/>
          </w:tcPr>
          <w:p w14:paraId="55B19C11"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19BD2353" w14:textId="77777777" w:rsidR="0077418C" w:rsidRPr="00A15150" w:rsidRDefault="0077418C" w:rsidP="0077418C">
            <w:pPr>
              <w:pStyle w:val="BodyText2"/>
              <w:shd w:val="clear" w:color="auto" w:fill="auto"/>
              <w:spacing w:after="0" w:line="271" w:lineRule="auto"/>
              <w:ind w:hanging="6"/>
              <w:rPr>
                <w:b/>
                <w:bCs/>
                <w:sz w:val="26"/>
                <w:szCs w:val="26"/>
                <w:lang w:val="vi-VN" w:eastAsia="vi-VN" w:bidi="vi-VN"/>
              </w:rPr>
            </w:pPr>
          </w:p>
        </w:tc>
        <w:tc>
          <w:tcPr>
            <w:tcW w:w="3827" w:type="dxa"/>
          </w:tcPr>
          <w:p w14:paraId="0800F741" w14:textId="77777777" w:rsidR="0077418C" w:rsidRPr="00A15150" w:rsidRDefault="0077418C" w:rsidP="0077418C">
            <w:pPr>
              <w:pStyle w:val="BodyText2"/>
              <w:shd w:val="clear" w:color="auto" w:fill="auto"/>
              <w:spacing w:after="0" w:line="271" w:lineRule="auto"/>
              <w:ind w:hanging="6"/>
              <w:rPr>
                <w:b/>
                <w:iCs/>
                <w:sz w:val="26"/>
                <w:szCs w:val="26"/>
                <w:lang w:eastAsia="vi-VN" w:bidi="vi-VN"/>
              </w:rPr>
            </w:pPr>
            <w:r w:rsidRPr="00A15150">
              <w:rPr>
                <w:b/>
                <w:bCs/>
                <w:sz w:val="26"/>
                <w:szCs w:val="26"/>
                <w:lang w:val="vi-VN" w:eastAsia="vi-VN" w:bidi="vi-VN"/>
              </w:rPr>
              <w:t xml:space="preserve">Điều </w:t>
            </w:r>
            <w:r w:rsidRPr="00A15150">
              <w:rPr>
                <w:b/>
                <w:bCs/>
                <w:sz w:val="26"/>
                <w:szCs w:val="26"/>
                <w:lang w:eastAsia="vi-VN" w:bidi="vi-VN"/>
              </w:rPr>
              <w:t>9</w:t>
            </w:r>
            <w:r w:rsidRPr="00A15150">
              <w:rPr>
                <w:b/>
                <w:bCs/>
                <w:sz w:val="26"/>
                <w:szCs w:val="26"/>
                <w:lang w:val="vi-VN" w:eastAsia="vi-VN" w:bidi="vi-VN"/>
              </w:rPr>
              <w:t xml:space="preserve">. </w:t>
            </w:r>
            <w:r w:rsidRPr="00A15150">
              <w:rPr>
                <w:b/>
                <w:bCs/>
                <w:sz w:val="26"/>
                <w:szCs w:val="26"/>
                <w:lang w:eastAsia="vi-VN" w:bidi="vi-VN"/>
              </w:rPr>
              <w:t xml:space="preserve">Trình tự, thủ tục cho phép các hoạt động trong phạm vi bảo vệ </w:t>
            </w:r>
            <w:r w:rsidRPr="00A15150">
              <w:rPr>
                <w:b/>
                <w:iCs/>
                <w:sz w:val="26"/>
                <w:szCs w:val="26"/>
                <w:lang w:eastAsia="vi-VN" w:bidi="vi-VN"/>
              </w:rPr>
              <w:t>công trình quốc phòng và khu quân sự thuộc thẩm quyền của Bộ trưởng Bộ Quốc phòng</w:t>
            </w:r>
          </w:p>
          <w:p w14:paraId="281A32C2" w14:textId="77777777" w:rsidR="0077418C" w:rsidRPr="00A15150" w:rsidRDefault="0077418C" w:rsidP="0077418C">
            <w:pPr>
              <w:pStyle w:val="BodyText2"/>
              <w:shd w:val="clear" w:color="auto" w:fill="auto"/>
              <w:spacing w:after="0" w:line="264" w:lineRule="auto"/>
              <w:ind w:hanging="6"/>
              <w:rPr>
                <w:sz w:val="26"/>
                <w:szCs w:val="26"/>
              </w:rPr>
            </w:pPr>
            <w:r w:rsidRPr="00A15150">
              <w:rPr>
                <w:iCs/>
                <w:sz w:val="26"/>
                <w:szCs w:val="26"/>
                <w:lang w:eastAsia="vi-VN" w:bidi="vi-VN"/>
              </w:rPr>
              <w:t xml:space="preserve">1. Cơ quan, đơn vị, tổ chức, cá nhân </w:t>
            </w:r>
            <w:r w:rsidRPr="00A15150">
              <w:rPr>
                <w:sz w:val="26"/>
                <w:szCs w:val="26"/>
              </w:rPr>
              <w:t xml:space="preserve">gửi hồ sơ đề nghị đến Ủy ban nhân dân cấp tỉnh nơi có công trình quốc phòng và khu quân sự </w:t>
            </w:r>
            <w:r w:rsidRPr="00A15150">
              <w:rPr>
                <w:sz w:val="26"/>
                <w:szCs w:val="26"/>
              </w:rPr>
              <w:lastRenderedPageBreak/>
              <w:t xml:space="preserve">Nhóm đặc biệt. </w:t>
            </w:r>
          </w:p>
          <w:p w14:paraId="101A1485" w14:textId="77777777" w:rsidR="0077418C" w:rsidRPr="00A15150" w:rsidRDefault="0077418C" w:rsidP="0077418C">
            <w:pPr>
              <w:pStyle w:val="BodyText2"/>
              <w:shd w:val="clear" w:color="auto" w:fill="auto"/>
              <w:spacing w:after="0" w:line="264" w:lineRule="auto"/>
              <w:ind w:hanging="6"/>
              <w:rPr>
                <w:sz w:val="26"/>
                <w:szCs w:val="26"/>
              </w:rPr>
            </w:pPr>
            <w:r w:rsidRPr="00A15150">
              <w:rPr>
                <w:sz w:val="26"/>
                <w:szCs w:val="26"/>
              </w:rPr>
              <w:t xml:space="preserve">2. </w:t>
            </w:r>
            <w:r w:rsidRPr="00A15150">
              <w:rPr>
                <w:spacing w:val="-2"/>
                <w:sz w:val="26"/>
                <w:szCs w:val="26"/>
              </w:rPr>
              <w:t>Trong thời hạn 07 ngày làm việc kể từ ngày nhận được hồ sơ hợp lệ;</w:t>
            </w:r>
            <w:r w:rsidRPr="00A15150">
              <w:rPr>
                <w:sz w:val="26"/>
                <w:szCs w:val="26"/>
              </w:rPr>
              <w:t xml:space="preserve"> Ủy ban nhân dân cấp tỉnh có văn bản đề nghị và hồ sơ liên quan gửi Bộ Quốc phòng, đồng thời gửi cơ quan, đơn vị trực thuộc Bộ Quốc phòng được giao quản lý, bảo vệ công trình quốc phòng và khu quân sự Nhóm đặc biệt.</w:t>
            </w:r>
          </w:p>
          <w:p w14:paraId="5391F633" w14:textId="77777777" w:rsidR="0077418C" w:rsidRPr="00A15150" w:rsidRDefault="0077418C" w:rsidP="0077418C">
            <w:pPr>
              <w:spacing w:line="264" w:lineRule="auto"/>
              <w:ind w:leftChars="0" w:left="0" w:firstLineChars="0" w:hanging="6"/>
              <w:jc w:val="both"/>
              <w:rPr>
                <w:rFonts w:ascii="Times New Roman" w:hAnsi="Times New Roman"/>
                <w:spacing w:val="-6"/>
                <w:sz w:val="26"/>
                <w:szCs w:val="26"/>
              </w:rPr>
            </w:pPr>
            <w:r w:rsidRPr="00A15150">
              <w:rPr>
                <w:rFonts w:ascii="Times New Roman" w:hAnsi="Times New Roman"/>
                <w:spacing w:val="-6"/>
                <w:sz w:val="26"/>
                <w:szCs w:val="26"/>
              </w:rPr>
              <w:t xml:space="preserve">3. Trong thời hạn </w:t>
            </w:r>
            <w:r w:rsidRPr="00A15150">
              <w:rPr>
                <w:rFonts w:ascii="Times New Roman" w:hAnsi="Times New Roman"/>
                <w:spacing w:val="-2"/>
                <w:sz w:val="26"/>
                <w:szCs w:val="26"/>
              </w:rPr>
              <w:t>15 ngày làm việc kể từ ngày nhận được hồ sơ hợp lệ;</w:t>
            </w:r>
            <w:r w:rsidRPr="00A15150">
              <w:rPr>
                <w:rFonts w:ascii="Times New Roman" w:hAnsi="Times New Roman"/>
                <w:sz w:val="26"/>
                <w:szCs w:val="26"/>
              </w:rPr>
              <w:t>Bộ Quốc phòng có văn bản trả lời Ủy ban nhân dân cấp tỉnh và cơ quan, đơn vị, tổ chức, cá nhân đề nghị cho phép hoạt động.</w:t>
            </w:r>
          </w:p>
          <w:p w14:paraId="219EF219" w14:textId="77777777" w:rsidR="0077418C" w:rsidRPr="00A15150" w:rsidRDefault="0077418C" w:rsidP="0077418C">
            <w:pPr>
              <w:pStyle w:val="BodyText2"/>
              <w:shd w:val="clear" w:color="auto" w:fill="auto"/>
              <w:spacing w:after="0" w:line="264" w:lineRule="auto"/>
              <w:ind w:hanging="6"/>
              <w:rPr>
                <w:sz w:val="26"/>
                <w:szCs w:val="26"/>
              </w:rPr>
            </w:pPr>
            <w:r w:rsidRPr="00A15150">
              <w:rPr>
                <w:sz w:val="26"/>
                <w:szCs w:val="26"/>
              </w:rPr>
              <w:t>4. Hồ sơ đề nghị cho phép hoạt động gồm:</w:t>
            </w:r>
          </w:p>
          <w:p w14:paraId="69BA6E50" w14:textId="77777777" w:rsidR="0077418C" w:rsidRPr="00A15150" w:rsidRDefault="0077418C" w:rsidP="0077418C">
            <w:pPr>
              <w:spacing w:line="264" w:lineRule="auto"/>
              <w:ind w:leftChars="0" w:left="0" w:firstLineChars="0" w:hanging="6"/>
              <w:jc w:val="both"/>
              <w:rPr>
                <w:rFonts w:ascii="Times New Roman" w:hAnsi="Times New Roman"/>
                <w:b/>
                <w:sz w:val="26"/>
                <w:szCs w:val="26"/>
              </w:rPr>
            </w:pPr>
            <w:r w:rsidRPr="00A15150">
              <w:rPr>
                <w:rFonts w:ascii="Times New Roman" w:hAnsi="Times New Roman"/>
                <w:sz w:val="26"/>
                <w:szCs w:val="26"/>
              </w:rPr>
              <w:t>a)Văn bản</w:t>
            </w:r>
            <w:r w:rsidRPr="00A15150">
              <w:rPr>
                <w:rFonts w:ascii="Times New Roman" w:hAnsi="Times New Roman"/>
                <w:sz w:val="26"/>
                <w:szCs w:val="26"/>
                <w:lang w:val="vi-VN"/>
              </w:rPr>
              <w:t xml:space="preserve"> đề nghị</w:t>
            </w:r>
            <w:r w:rsidRPr="00A15150">
              <w:rPr>
                <w:rFonts w:ascii="Times New Roman" w:hAnsi="Times New Roman"/>
                <w:iCs/>
                <w:sz w:val="26"/>
                <w:szCs w:val="26"/>
                <w:lang w:eastAsia="vi-VN" w:bidi="vi-VN"/>
              </w:rPr>
              <w:t>theo Mẫu số 01 tại Phụ lục kèm theo Nghị định này</w:t>
            </w:r>
            <w:r w:rsidRPr="00A15150">
              <w:rPr>
                <w:rFonts w:ascii="Times New Roman" w:hAnsi="Times New Roman"/>
                <w:sz w:val="26"/>
                <w:szCs w:val="26"/>
              </w:rPr>
              <w:t xml:space="preserve">; </w:t>
            </w:r>
          </w:p>
          <w:p w14:paraId="3026ECF9" w14:textId="77777777" w:rsidR="0077418C" w:rsidRPr="00A15150" w:rsidRDefault="0077418C" w:rsidP="0077418C">
            <w:pPr>
              <w:spacing w:line="264" w:lineRule="auto"/>
              <w:ind w:leftChars="0" w:left="0" w:firstLineChars="0" w:hanging="6"/>
              <w:jc w:val="both"/>
              <w:rPr>
                <w:rFonts w:ascii="Times New Roman" w:hAnsi="Times New Roman"/>
                <w:sz w:val="26"/>
                <w:szCs w:val="26"/>
              </w:rPr>
            </w:pPr>
            <w:r w:rsidRPr="00A15150">
              <w:rPr>
                <w:rFonts w:ascii="Times New Roman" w:hAnsi="Times New Roman"/>
                <w:sz w:val="26"/>
                <w:szCs w:val="26"/>
              </w:rPr>
              <w:t xml:space="preserve">b) Bản sao có chứng thực giấy phép hoạt động của tổ chức, chứng chỉ hành nghề (thẻ) của cá nhân, giấy tờ đăng ký phương </w:t>
            </w:r>
            <w:r w:rsidRPr="00A15150">
              <w:rPr>
                <w:rFonts w:ascii="Times New Roman" w:hAnsi="Times New Roman"/>
                <w:sz w:val="26"/>
                <w:szCs w:val="26"/>
              </w:rPr>
              <w:lastRenderedPageBreak/>
              <w:t>tiện;</w:t>
            </w:r>
          </w:p>
          <w:p w14:paraId="605DD43D" w14:textId="77777777" w:rsidR="0077418C" w:rsidRPr="00A15150" w:rsidRDefault="0077418C" w:rsidP="0077418C">
            <w:pPr>
              <w:spacing w:line="264" w:lineRule="auto"/>
              <w:ind w:leftChars="0" w:left="0" w:firstLineChars="0" w:hanging="6"/>
              <w:jc w:val="both"/>
              <w:rPr>
                <w:rFonts w:ascii="Times New Roman" w:hAnsi="Times New Roman"/>
                <w:b/>
                <w:sz w:val="26"/>
              </w:rPr>
            </w:pPr>
            <w:r w:rsidRPr="00A15150">
              <w:rPr>
                <w:rFonts w:ascii="Times New Roman" w:hAnsi="Times New Roman"/>
                <w:sz w:val="26"/>
                <w:szCs w:val="26"/>
              </w:rPr>
              <w:t>c) Hồ sơ dự án liên quan đến hoạt động (nếu có).</w:t>
            </w:r>
          </w:p>
        </w:tc>
        <w:tc>
          <w:tcPr>
            <w:tcW w:w="5103" w:type="dxa"/>
          </w:tcPr>
          <w:p w14:paraId="0AA40274" w14:textId="77777777" w:rsidR="0077418C" w:rsidRPr="00A15150" w:rsidRDefault="0077418C" w:rsidP="0007386D">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p>
          <w:p w14:paraId="50FECAE5" w14:textId="77777777" w:rsidR="0077418C" w:rsidRPr="00A15150" w:rsidRDefault="0077418C" w:rsidP="0007386D">
            <w:pPr>
              <w:widowControl w:val="0"/>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(điểm d, khoản 9)</w:t>
            </w:r>
          </w:p>
          <w:p w14:paraId="59BA9A37" w14:textId="77777777" w:rsidR="0077418C" w:rsidRPr="00A15150" w:rsidRDefault="0077418C" w:rsidP="0007386D">
            <w:pPr>
              <w:widowControl w:val="0"/>
              <w:spacing w:line="240" w:lineRule="auto"/>
              <w:ind w:left="0" w:hanging="3"/>
              <w:jc w:val="both"/>
              <w:rPr>
                <w:rFonts w:ascii="Times New Roman" w:hAnsi="Times New Roman"/>
                <w:sz w:val="26"/>
                <w:szCs w:val="26"/>
                <w:lang w:eastAsia="zh-CN"/>
              </w:rPr>
            </w:pPr>
            <w:r w:rsidRPr="00A15150">
              <w:rPr>
                <w:rFonts w:ascii="Times New Roman" w:hAnsi="Times New Roman"/>
                <w:sz w:val="26"/>
                <w:szCs w:val="26"/>
                <w:lang w:eastAsia="zh-CN"/>
              </w:rPr>
              <w:t>Khoản 9. Hoạt động của người nước ngoài, người Việt Nam định cư ở nước ngoài trong phạm vi bảo vệ công trình quốc phòng và khu quân sự được quy định như sau:</w:t>
            </w:r>
          </w:p>
          <w:p w14:paraId="66BB26D1" w14:textId="77777777" w:rsidR="0077418C" w:rsidRPr="00A15150" w:rsidRDefault="0077418C" w:rsidP="0007386D">
            <w:pPr>
              <w:widowControl w:val="0"/>
              <w:spacing w:line="240" w:lineRule="auto"/>
              <w:ind w:left="0" w:hanging="3"/>
              <w:jc w:val="both"/>
              <w:rPr>
                <w:rFonts w:ascii="Times New Roman" w:hAnsi="Times New Roman"/>
                <w:sz w:val="26"/>
                <w:szCs w:val="26"/>
                <w:lang w:eastAsia="zh-CN"/>
              </w:rPr>
            </w:pPr>
            <w:r w:rsidRPr="00A15150">
              <w:rPr>
                <w:rFonts w:ascii="Times New Roman" w:hAnsi="Times New Roman"/>
                <w:sz w:val="26"/>
                <w:szCs w:val="26"/>
              </w:rPr>
              <w:lastRenderedPageBreak/>
              <w:t xml:space="preserve">Điểm d) </w:t>
            </w:r>
            <w:r w:rsidRPr="00A15150">
              <w:rPr>
                <w:rFonts w:ascii="Times New Roman" w:hAnsi="Times New Roman"/>
                <w:sz w:val="26"/>
                <w:szCs w:val="26"/>
                <w:lang w:eastAsia="zh-CN"/>
              </w:rPr>
              <w:t>Việc đi lại, hoạt động, tạm trú trong phạm vi bảo vệ công trình quốc phòng và khu quân sự của người nước ngoài, người Việt Nam định cư ở nước ngoài khi thực hiện hoạt động ngoại giao nhà nước, hợp tác và đối ngoại quốc phòng do Bộ trưởng Bộ Quốc phòng quy định.</w:t>
            </w:r>
          </w:p>
          <w:p w14:paraId="34CCFCEA" w14:textId="77777777" w:rsidR="0077418C" w:rsidRPr="00A15150" w:rsidRDefault="0077418C" w:rsidP="00FF6D8A">
            <w:pPr>
              <w:spacing w:line="240" w:lineRule="auto"/>
              <w:ind w:left="0" w:hanging="3"/>
              <w:jc w:val="both"/>
              <w:rPr>
                <w:rFonts w:ascii="Times New Roman" w:hAnsi="Times New Roman"/>
                <w:sz w:val="26"/>
                <w:szCs w:val="26"/>
              </w:rPr>
            </w:pPr>
          </w:p>
        </w:tc>
        <w:tc>
          <w:tcPr>
            <w:tcW w:w="3260" w:type="dxa"/>
          </w:tcPr>
          <w:p w14:paraId="370F6072"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56207694" w14:textId="77777777" w:rsidTr="009A2C68">
        <w:tc>
          <w:tcPr>
            <w:tcW w:w="615" w:type="dxa"/>
          </w:tcPr>
          <w:p w14:paraId="186064F2"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450D6936" w14:textId="77777777" w:rsidR="0077418C" w:rsidRPr="00A15150" w:rsidRDefault="0077418C" w:rsidP="0077418C">
            <w:pPr>
              <w:pStyle w:val="BodyText3"/>
              <w:shd w:val="clear" w:color="auto" w:fill="auto"/>
              <w:spacing w:after="0" w:line="264" w:lineRule="auto"/>
              <w:ind w:firstLine="0"/>
              <w:rPr>
                <w:b/>
                <w:bCs/>
                <w:sz w:val="26"/>
                <w:szCs w:val="26"/>
                <w:lang w:val="vi-VN" w:eastAsia="vi-VN" w:bidi="vi-VN"/>
              </w:rPr>
            </w:pPr>
          </w:p>
        </w:tc>
        <w:tc>
          <w:tcPr>
            <w:tcW w:w="3827" w:type="dxa"/>
          </w:tcPr>
          <w:p w14:paraId="2E8A1988" w14:textId="77777777" w:rsidR="0077418C" w:rsidRPr="00A15150" w:rsidRDefault="0077418C" w:rsidP="0077418C">
            <w:pPr>
              <w:pStyle w:val="BodyText3"/>
              <w:shd w:val="clear" w:color="auto" w:fill="auto"/>
              <w:spacing w:after="0" w:line="264" w:lineRule="auto"/>
              <w:ind w:firstLine="0"/>
              <w:rPr>
                <w:b/>
                <w:iCs/>
                <w:sz w:val="26"/>
                <w:szCs w:val="26"/>
                <w:lang w:eastAsia="vi-VN" w:bidi="vi-VN"/>
              </w:rPr>
            </w:pPr>
            <w:r w:rsidRPr="00A15150">
              <w:rPr>
                <w:b/>
                <w:bCs/>
                <w:sz w:val="26"/>
                <w:szCs w:val="26"/>
                <w:lang w:val="vi-VN" w:eastAsia="vi-VN" w:bidi="vi-VN"/>
              </w:rPr>
              <w:t xml:space="preserve">Điều </w:t>
            </w:r>
            <w:r w:rsidRPr="00A15150">
              <w:rPr>
                <w:b/>
                <w:bCs/>
                <w:sz w:val="26"/>
                <w:szCs w:val="26"/>
                <w:lang w:eastAsia="vi-VN" w:bidi="vi-VN"/>
              </w:rPr>
              <w:t>10</w:t>
            </w:r>
            <w:r w:rsidRPr="00A15150">
              <w:rPr>
                <w:b/>
                <w:bCs/>
                <w:sz w:val="26"/>
                <w:szCs w:val="26"/>
                <w:lang w:val="vi-VN" w:eastAsia="vi-VN" w:bidi="vi-VN"/>
              </w:rPr>
              <w:t xml:space="preserve">. </w:t>
            </w:r>
            <w:r w:rsidRPr="00A15150">
              <w:rPr>
                <w:b/>
                <w:bCs/>
                <w:sz w:val="26"/>
                <w:szCs w:val="26"/>
                <w:lang w:eastAsia="vi-VN" w:bidi="vi-VN"/>
              </w:rPr>
              <w:t xml:space="preserve">Trình tự, thủ tục cho phép các hoạt động trong phạm vi bảo vệ </w:t>
            </w:r>
            <w:r w:rsidRPr="00A15150">
              <w:rPr>
                <w:b/>
                <w:iCs/>
                <w:sz w:val="26"/>
                <w:szCs w:val="26"/>
                <w:lang w:eastAsia="vi-VN" w:bidi="vi-VN"/>
              </w:rPr>
              <w:t>công trình quốc phòng và khu quân sự thuộc thẩm quyền của Tổng Tham mưu trưởng Quân đội nhân dân Việt Nam</w:t>
            </w:r>
          </w:p>
          <w:p w14:paraId="030232E1" w14:textId="77777777" w:rsidR="0077418C" w:rsidRPr="00A15150" w:rsidRDefault="0077418C" w:rsidP="0077418C">
            <w:pPr>
              <w:pStyle w:val="BodyText3"/>
              <w:shd w:val="clear" w:color="auto" w:fill="auto"/>
              <w:spacing w:after="0" w:line="264" w:lineRule="auto"/>
              <w:ind w:firstLine="0"/>
              <w:rPr>
                <w:sz w:val="26"/>
                <w:szCs w:val="26"/>
              </w:rPr>
            </w:pPr>
            <w:r w:rsidRPr="00A15150">
              <w:rPr>
                <w:iCs/>
                <w:sz w:val="26"/>
                <w:szCs w:val="26"/>
                <w:lang w:eastAsia="vi-VN" w:bidi="vi-VN"/>
              </w:rPr>
              <w:t xml:space="preserve">1. Cơ quan, đơn vị, tổ chức, cá nhân </w:t>
            </w:r>
            <w:r w:rsidRPr="00A15150">
              <w:rPr>
                <w:sz w:val="26"/>
                <w:szCs w:val="26"/>
              </w:rPr>
              <w:t>gửi hồ sơ đề nghị đến Bộ Tổng Tham mưu Quân đội nhân dân Việt Nam, đồng thời gửi đơn vị trực thuộc Bộ Quốc phòng được giao quản lý, bảo vệ công trình quốc phòng và khu quân sự.</w:t>
            </w:r>
          </w:p>
          <w:p w14:paraId="06668542" w14:textId="77777777" w:rsidR="0077418C" w:rsidRPr="00A15150" w:rsidRDefault="0077418C" w:rsidP="0077418C">
            <w:pPr>
              <w:spacing w:line="264" w:lineRule="auto"/>
              <w:ind w:leftChars="0" w:left="0" w:firstLineChars="0" w:firstLine="0"/>
              <w:jc w:val="both"/>
              <w:rPr>
                <w:rFonts w:ascii="Times New Roman" w:hAnsi="Times New Roman"/>
                <w:spacing w:val="-6"/>
                <w:sz w:val="26"/>
                <w:szCs w:val="26"/>
              </w:rPr>
            </w:pPr>
            <w:r w:rsidRPr="00A15150">
              <w:rPr>
                <w:rFonts w:ascii="Times New Roman" w:hAnsi="Times New Roman"/>
                <w:spacing w:val="-6"/>
                <w:sz w:val="26"/>
                <w:szCs w:val="26"/>
              </w:rPr>
              <w:t xml:space="preserve">2. Trong thời hạn </w:t>
            </w:r>
            <w:r w:rsidRPr="00A15150">
              <w:rPr>
                <w:rFonts w:ascii="Times New Roman" w:hAnsi="Times New Roman"/>
                <w:spacing w:val="-2"/>
                <w:sz w:val="26"/>
                <w:szCs w:val="26"/>
              </w:rPr>
              <w:t>15 ngày làm việc kể từ ngày nhận được hồ sơ hợp lệ;</w:t>
            </w:r>
            <w:r w:rsidRPr="00A15150">
              <w:rPr>
                <w:rFonts w:ascii="Times New Roman" w:hAnsi="Times New Roman"/>
                <w:sz w:val="26"/>
                <w:szCs w:val="26"/>
              </w:rPr>
              <w:t>Bộ Tổng Tham mưu Quân đội nhân dân Việt Nam có văn bản trả lời cơ quan, đơn vị, tổ chức, cá nhân đề nghị cho phép hoạt động.</w:t>
            </w:r>
          </w:p>
          <w:p w14:paraId="2612EC34" w14:textId="77777777" w:rsidR="0077418C" w:rsidRPr="00A15150" w:rsidRDefault="0077418C" w:rsidP="0077418C">
            <w:pPr>
              <w:pStyle w:val="BodyText3"/>
              <w:shd w:val="clear" w:color="auto" w:fill="auto"/>
              <w:spacing w:after="0" w:line="264" w:lineRule="auto"/>
              <w:ind w:firstLine="0"/>
              <w:rPr>
                <w:sz w:val="26"/>
                <w:szCs w:val="26"/>
              </w:rPr>
            </w:pPr>
            <w:r w:rsidRPr="00A15150">
              <w:rPr>
                <w:sz w:val="26"/>
                <w:szCs w:val="26"/>
              </w:rPr>
              <w:t>3. Hồ sơ đề nghị cho phép hoạt động gồm:</w:t>
            </w:r>
          </w:p>
          <w:p w14:paraId="3EFC4C57" w14:textId="77777777" w:rsidR="0077418C" w:rsidRPr="00A15150" w:rsidRDefault="0077418C" w:rsidP="0077418C">
            <w:pPr>
              <w:spacing w:line="264" w:lineRule="auto"/>
              <w:ind w:leftChars="0" w:left="0" w:firstLineChars="0" w:firstLine="0"/>
              <w:jc w:val="both"/>
              <w:rPr>
                <w:rFonts w:ascii="Times New Roman" w:hAnsi="Times New Roman"/>
                <w:b/>
                <w:sz w:val="26"/>
                <w:szCs w:val="26"/>
              </w:rPr>
            </w:pPr>
            <w:r w:rsidRPr="00A15150">
              <w:rPr>
                <w:rFonts w:ascii="Times New Roman" w:hAnsi="Times New Roman"/>
                <w:sz w:val="26"/>
                <w:szCs w:val="26"/>
              </w:rPr>
              <w:lastRenderedPageBreak/>
              <w:t>a)Văn bản</w:t>
            </w:r>
            <w:r w:rsidRPr="00A15150">
              <w:rPr>
                <w:rFonts w:ascii="Times New Roman" w:hAnsi="Times New Roman"/>
                <w:sz w:val="26"/>
                <w:szCs w:val="26"/>
                <w:lang w:val="vi-VN"/>
              </w:rPr>
              <w:t xml:space="preserve"> đề nghị</w:t>
            </w:r>
            <w:r w:rsidRPr="00A15150">
              <w:rPr>
                <w:rFonts w:ascii="Times New Roman" w:hAnsi="Times New Roman"/>
                <w:iCs/>
                <w:sz w:val="26"/>
                <w:szCs w:val="26"/>
                <w:lang w:eastAsia="vi-VN" w:bidi="vi-VN"/>
              </w:rPr>
              <w:t>theo Mẫu số 01 tại Phụ lục kèm theo Nghị định này</w:t>
            </w:r>
            <w:r w:rsidRPr="00A15150">
              <w:rPr>
                <w:rFonts w:ascii="Times New Roman" w:hAnsi="Times New Roman"/>
                <w:sz w:val="26"/>
                <w:szCs w:val="26"/>
              </w:rPr>
              <w:t xml:space="preserve">; </w:t>
            </w:r>
          </w:p>
          <w:p w14:paraId="70097ECE" w14:textId="77777777" w:rsidR="0077418C" w:rsidRPr="00A15150" w:rsidRDefault="0077418C" w:rsidP="0077418C">
            <w:pPr>
              <w:pStyle w:val="BodyText3"/>
              <w:shd w:val="clear" w:color="auto" w:fill="auto"/>
              <w:spacing w:after="0" w:line="264" w:lineRule="auto"/>
              <w:ind w:firstLine="0"/>
              <w:rPr>
                <w:sz w:val="26"/>
                <w:szCs w:val="26"/>
              </w:rPr>
            </w:pPr>
            <w:r w:rsidRPr="00A15150">
              <w:rPr>
                <w:sz w:val="26"/>
                <w:szCs w:val="26"/>
              </w:rPr>
              <w:t>b) Bản sao có chứng thực giấy phép hoạt động của tổ chức, chứng chỉ hành nghề (thẻ) của cá nhân,</w:t>
            </w:r>
            <w:r w:rsidRPr="00A15150">
              <w:rPr>
                <w:iCs/>
                <w:sz w:val="26"/>
                <w:szCs w:val="26"/>
                <w:lang w:eastAsia="vi-VN" w:bidi="vi-VN"/>
              </w:rPr>
              <w:t xml:space="preserve"> giấy tờ đăng ký phương tiện</w:t>
            </w:r>
            <w:r w:rsidRPr="00A15150">
              <w:rPr>
                <w:sz w:val="26"/>
                <w:szCs w:val="26"/>
              </w:rPr>
              <w:t xml:space="preserve">; </w:t>
            </w:r>
          </w:p>
          <w:p w14:paraId="37529B39" w14:textId="77777777" w:rsidR="0077418C" w:rsidRPr="00A15150" w:rsidRDefault="0077418C" w:rsidP="0077418C">
            <w:pPr>
              <w:spacing w:line="264" w:lineRule="auto"/>
              <w:ind w:leftChars="0" w:left="0" w:firstLineChars="0" w:firstLine="0"/>
              <w:jc w:val="both"/>
              <w:rPr>
                <w:rFonts w:ascii="Times New Roman" w:hAnsi="Times New Roman"/>
                <w:b/>
                <w:sz w:val="26"/>
                <w:szCs w:val="26"/>
              </w:rPr>
            </w:pPr>
            <w:r w:rsidRPr="00A15150">
              <w:rPr>
                <w:rFonts w:ascii="Times New Roman" w:hAnsi="Times New Roman"/>
                <w:sz w:val="26"/>
                <w:szCs w:val="26"/>
              </w:rPr>
              <w:t>c) Hồ sơ dự án liên quan đến hoạt động (nếu có).</w:t>
            </w:r>
          </w:p>
        </w:tc>
        <w:tc>
          <w:tcPr>
            <w:tcW w:w="5103" w:type="dxa"/>
          </w:tcPr>
          <w:p w14:paraId="7719B33E"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p>
          <w:p w14:paraId="2FFE540D" w14:textId="77777777" w:rsidR="0077418C" w:rsidRPr="00A15150" w:rsidRDefault="0077418C" w:rsidP="0077418C">
            <w:pPr>
              <w:widowControl w:val="0"/>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(điểm a, khoản 4; khoản 5)</w:t>
            </w:r>
          </w:p>
          <w:p w14:paraId="4AEB3A62"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4. </w:t>
            </w:r>
            <w:r w:rsidRPr="00A15150">
              <w:rPr>
                <w:rFonts w:ascii="Times New Roman" w:hAnsi="Times New Roman"/>
                <w:sz w:val="26"/>
                <w:szCs w:val="26"/>
              </w:rPr>
              <w:t>Chế độ bảo vệ đối với</w:t>
            </w:r>
            <w:r w:rsidRPr="00A15150">
              <w:rPr>
                <w:rFonts w:ascii="Times New Roman" w:hAnsi="Times New Roman"/>
                <w:sz w:val="26"/>
                <w:szCs w:val="26"/>
                <w:lang w:val="nl-NL"/>
              </w:rPr>
              <w:t xml:space="preserve"> vành đai an toàn công trình quốc phòng và khu quân sự Nhóm đặc biệt được quy định như sau:</w:t>
            </w:r>
          </w:p>
          <w:p w14:paraId="3D2B9C44"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a) Hoạt động khai thác tài nguyên rừng, khoáng sản, vật liệu xây dựng, mở mới, mở rộng các điểm du lịch và các dự án đầu tư phát triển kinh tế - xã hội phải được sự đồng ý bằng văn bản của Bộ Quốc phòng; </w:t>
            </w:r>
          </w:p>
          <w:p w14:paraId="4D16AE4D"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5. Trong phạm vi vành đai an toàn công trình quốc phòng và khu quân sự Nhóm I, Nhóm II và Nhóm III, việc triển khai dự án phát triển du lịch; thăm dò, khai thác tài nguyên, khoáng sản; dự án đầu tư của nhà đầu tư nước ngoài, tổ chức kinh tế có vốn đầu tư nước ngoài phải được sự đồng ý bằng văn bản </w:t>
            </w:r>
            <w:r w:rsidRPr="00A15150">
              <w:rPr>
                <w:rFonts w:ascii="Times New Roman" w:hAnsi="Times New Roman"/>
                <w:sz w:val="26"/>
                <w:szCs w:val="26"/>
                <w:lang w:val="nl-NL"/>
              </w:rPr>
              <w:lastRenderedPageBreak/>
              <w:t>của Bộ Quốc phòng.</w:t>
            </w:r>
          </w:p>
          <w:p w14:paraId="7A299264" w14:textId="77777777" w:rsidR="00FF6D8A" w:rsidRPr="00A15150" w:rsidRDefault="00FF6D8A" w:rsidP="00FF6D8A">
            <w:pPr>
              <w:spacing w:line="240" w:lineRule="auto"/>
              <w:ind w:leftChars="0" w:left="0" w:firstLineChars="0" w:firstLine="0"/>
              <w:jc w:val="both"/>
              <w:rPr>
                <w:rFonts w:ascii="Times New Roman" w:hAnsi="Times New Roman"/>
                <w:i/>
                <w:iCs/>
                <w:sz w:val="26"/>
                <w:szCs w:val="26"/>
              </w:rPr>
            </w:pPr>
            <w:r w:rsidRPr="00A15150">
              <w:rPr>
                <w:rFonts w:ascii="Times New Roman" w:hAnsi="Times New Roman"/>
                <w:i/>
                <w:iCs/>
                <w:sz w:val="26"/>
                <w:szCs w:val="26"/>
              </w:rPr>
              <w:t xml:space="preserve">- </w:t>
            </w:r>
            <w:bookmarkStart w:id="52" w:name="_Hlk187001688"/>
            <w:r w:rsidRPr="00A15150">
              <w:rPr>
                <w:rFonts w:ascii="Times New Roman" w:hAnsi="Times New Roman"/>
                <w:i/>
                <w:iCs/>
                <w:sz w:val="26"/>
                <w:szCs w:val="26"/>
              </w:rPr>
              <w:t>Nghị định số 32/2016/NĐ-CP ngày 06/5/2016 của Chính phủ Quy định về quản lý độ cao chướng ngại vật hàng không và các trận địa quản lý, bảo vệ vùng trời tại Việt Nam</w:t>
            </w:r>
            <w:bookmarkEnd w:id="52"/>
          </w:p>
          <w:p w14:paraId="27E1FF0A"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Điều 10. Thủ tục đề nghị chấp thuận độ cao công trình</w:t>
            </w:r>
          </w:p>
          <w:p w14:paraId="2401EE16"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1. Hồ sơ đề nghị chấp thuận độ cao công trình:</w:t>
            </w:r>
          </w:p>
          <w:p w14:paraId="79179875"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a) Văn bản đề nghị chấp thuận độ cao công trình thực hiện theo Mẫu số 01-ĐNCTĐC (đối với tổ chức) và Mẫu số 02-ĐNCTĐC (đối với cá nhân) tại Phụ lục VI ban hành kèm theo Nghị định này;</w:t>
            </w:r>
          </w:p>
          <w:p w14:paraId="1940B1E0"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b) Bản sao bản đồ hoặc sơ đồ không gian, vị trí khu vực xây dựng công trình có đánh dấu vị trí xây dựng công trình;</w:t>
            </w:r>
          </w:p>
          <w:p w14:paraId="61F48B1B"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c) Bản sao một trong những giấy tờ chứng minh về quyền sở hữu, quản lý, sử dụng công trình, nhà ở theo quy định của pháp luật.</w:t>
            </w:r>
          </w:p>
          <w:p w14:paraId="7D897581"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2. Cơ quan cấp phép xây dựng hoặc chủ đầu tư, chủ sở hữu công trình lập 01 bộ hồ sơ theo quy định tại Khoản 1 Điều này gửi qua hệ thống bưu chính đến Cục Tác chiến - Bộ Tổng Tham m</w:t>
            </w:r>
            <w:r w:rsidRPr="00A15150">
              <w:rPr>
                <w:rFonts w:ascii="Times New Roman" w:hAnsi="Times New Roman"/>
                <w:sz w:val="26"/>
                <w:szCs w:val="26"/>
              </w:rPr>
              <w:t>ưu</w:t>
            </w:r>
            <w:r w:rsidRPr="00A15150">
              <w:rPr>
                <w:rFonts w:ascii="Times New Roman" w:hAnsi="Times New Roman"/>
                <w:sz w:val="26"/>
                <w:szCs w:val="26"/>
                <w:lang w:val="vi-VN"/>
              </w:rPr>
              <w:t> Quân đội nhân dân Việt Nam.</w:t>
            </w:r>
          </w:p>
          <w:p w14:paraId="1D6DC8E1" w14:textId="77777777" w:rsidR="00FF6D8A" w:rsidRPr="00A15150" w:rsidRDefault="00FF6D8A" w:rsidP="00FF6D8A">
            <w:pPr>
              <w:spacing w:line="240" w:lineRule="auto"/>
              <w:ind w:left="0" w:hanging="3"/>
              <w:jc w:val="both"/>
              <w:rPr>
                <w:rFonts w:ascii="Times New Roman" w:hAnsi="Times New Roman"/>
                <w:sz w:val="26"/>
                <w:szCs w:val="26"/>
              </w:rPr>
            </w:pPr>
            <w:r w:rsidRPr="00A15150">
              <w:rPr>
                <w:rFonts w:ascii="Times New Roman" w:hAnsi="Times New Roman"/>
                <w:sz w:val="26"/>
                <w:szCs w:val="26"/>
                <w:lang w:val="vi-VN"/>
              </w:rPr>
              <w:t>3. Địa chỉ tiếp nhận hồ sơ đề nghị chấp thuận độ cao công trình của tổ chức, cá nhân, chủ đầu tư:</w:t>
            </w:r>
          </w:p>
          <w:p w14:paraId="17C032B0" w14:textId="77777777" w:rsidR="00FF6D8A" w:rsidRPr="00A15150" w:rsidRDefault="00FF6D8A" w:rsidP="00FF6D8A">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lastRenderedPageBreak/>
              <w:t>a) Cơ quan tiếp nhận: Cục Tác chiến - Bộ Tổng Tham mưu Quân đội nhân dân Việt Nam;</w:t>
            </w:r>
          </w:p>
          <w:p w14:paraId="43654056" w14:textId="77777777" w:rsidR="00FF6D8A" w:rsidRPr="00A15150" w:rsidRDefault="00FF6D8A" w:rsidP="00FF6D8A">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b) Địa chỉ và hộp thư ti</w:t>
            </w:r>
            <w:r w:rsidRPr="00A15150">
              <w:rPr>
                <w:rFonts w:ascii="Times New Roman" w:hAnsi="Times New Roman"/>
                <w:sz w:val="26"/>
                <w:szCs w:val="26"/>
              </w:rPr>
              <w:t>ế</w:t>
            </w:r>
            <w:r w:rsidRPr="00A15150">
              <w:rPr>
                <w:rFonts w:ascii="Times New Roman" w:hAnsi="Times New Roman"/>
                <w:sz w:val="26"/>
                <w:szCs w:val="26"/>
                <w:lang w:val="vi-VN"/>
              </w:rPr>
              <w:t>p nhận: Số 1 Nguyễn Tri Phương, quận Ba Đình, thành phố Hà Nội;</w:t>
            </w:r>
          </w:p>
          <w:p w14:paraId="1E61F823" w14:textId="77777777" w:rsidR="00FF6D8A" w:rsidRPr="00A15150" w:rsidRDefault="00FF6D8A" w:rsidP="00FF6D8A">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vi-VN"/>
              </w:rPr>
              <w:t>c) Số điện thoại </w:t>
            </w:r>
            <w:r w:rsidRPr="00A15150">
              <w:rPr>
                <w:rFonts w:ascii="Times New Roman" w:hAnsi="Times New Roman"/>
                <w:sz w:val="26"/>
                <w:szCs w:val="26"/>
              </w:rPr>
              <w:t>l</w:t>
            </w:r>
            <w:r w:rsidRPr="00A15150">
              <w:rPr>
                <w:rFonts w:ascii="Times New Roman" w:hAnsi="Times New Roman"/>
                <w:sz w:val="26"/>
                <w:szCs w:val="26"/>
                <w:lang w:val="vi-VN"/>
              </w:rPr>
              <w:t>iên hệ: 069 696 172; 069 696 108; fax: 04.37337994.</w:t>
            </w:r>
          </w:p>
        </w:tc>
        <w:tc>
          <w:tcPr>
            <w:tcW w:w="3260" w:type="dxa"/>
          </w:tcPr>
          <w:p w14:paraId="2F7928D6"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7B75DD3D" w14:textId="77777777" w:rsidTr="009A2C68">
        <w:tc>
          <w:tcPr>
            <w:tcW w:w="615" w:type="dxa"/>
          </w:tcPr>
          <w:p w14:paraId="3671E7A1"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4ACFD97D" w14:textId="77777777" w:rsidR="0077418C" w:rsidRPr="00A15150" w:rsidRDefault="0077418C" w:rsidP="0077418C">
            <w:pPr>
              <w:pStyle w:val="BodyText3"/>
              <w:shd w:val="clear" w:color="auto" w:fill="auto"/>
              <w:spacing w:after="0"/>
              <w:ind w:firstLine="0"/>
              <w:rPr>
                <w:b/>
                <w:bCs/>
                <w:sz w:val="26"/>
                <w:szCs w:val="26"/>
                <w:lang w:val="vi-VN" w:eastAsia="vi-VN" w:bidi="vi-VN"/>
              </w:rPr>
            </w:pPr>
          </w:p>
        </w:tc>
        <w:tc>
          <w:tcPr>
            <w:tcW w:w="3827" w:type="dxa"/>
          </w:tcPr>
          <w:p w14:paraId="22D76DA0" w14:textId="77777777" w:rsidR="0077418C" w:rsidRPr="00A15150" w:rsidRDefault="0077418C" w:rsidP="0077418C">
            <w:pPr>
              <w:pStyle w:val="BodyText3"/>
              <w:shd w:val="clear" w:color="auto" w:fill="auto"/>
              <w:spacing w:after="0"/>
              <w:ind w:firstLine="0"/>
              <w:rPr>
                <w:iCs/>
                <w:sz w:val="26"/>
                <w:szCs w:val="26"/>
                <w:lang w:eastAsia="vi-VN" w:bidi="vi-VN"/>
              </w:rPr>
            </w:pPr>
            <w:r w:rsidRPr="00A15150">
              <w:rPr>
                <w:b/>
                <w:bCs/>
                <w:sz w:val="26"/>
                <w:szCs w:val="26"/>
                <w:lang w:val="vi-VN" w:eastAsia="vi-VN" w:bidi="vi-VN"/>
              </w:rPr>
              <w:t xml:space="preserve">Điều </w:t>
            </w:r>
            <w:r w:rsidRPr="00A15150">
              <w:rPr>
                <w:b/>
                <w:bCs/>
                <w:sz w:val="26"/>
                <w:szCs w:val="26"/>
                <w:lang w:eastAsia="vi-VN" w:bidi="vi-VN"/>
              </w:rPr>
              <w:t>11</w:t>
            </w:r>
            <w:r w:rsidRPr="00A15150">
              <w:rPr>
                <w:b/>
                <w:bCs/>
                <w:sz w:val="26"/>
                <w:szCs w:val="26"/>
                <w:lang w:val="vi-VN" w:eastAsia="vi-VN" w:bidi="vi-VN"/>
              </w:rPr>
              <w:t xml:space="preserve">. </w:t>
            </w:r>
            <w:r w:rsidRPr="00A15150">
              <w:rPr>
                <w:b/>
                <w:bCs/>
                <w:sz w:val="26"/>
                <w:szCs w:val="26"/>
                <w:lang w:eastAsia="vi-VN" w:bidi="vi-VN"/>
              </w:rPr>
              <w:t xml:space="preserve">Trình tự, thủ tục cho phép các hoạt động trong phạm vi bảo vệ </w:t>
            </w:r>
            <w:r w:rsidRPr="00A15150">
              <w:rPr>
                <w:b/>
                <w:iCs/>
                <w:sz w:val="26"/>
                <w:szCs w:val="26"/>
                <w:lang w:eastAsia="vi-VN" w:bidi="vi-VN"/>
              </w:rPr>
              <w:t>công trình quốc phòng và khu quân sự thuộc thẩm quyền của chỉ huy đơn vị cấp quân khu, quân đoàn, quân chủng, binh chủng và tương đương</w:t>
            </w:r>
          </w:p>
          <w:p w14:paraId="3D95451A" w14:textId="77777777" w:rsidR="0077418C" w:rsidRPr="00A15150" w:rsidRDefault="0077418C" w:rsidP="0077418C">
            <w:pPr>
              <w:pStyle w:val="BodyText3"/>
              <w:shd w:val="clear" w:color="auto" w:fill="auto"/>
              <w:spacing w:after="0"/>
              <w:ind w:firstLine="0"/>
              <w:rPr>
                <w:sz w:val="26"/>
                <w:szCs w:val="26"/>
              </w:rPr>
            </w:pPr>
            <w:r w:rsidRPr="00A15150">
              <w:rPr>
                <w:iCs/>
                <w:sz w:val="26"/>
                <w:szCs w:val="26"/>
                <w:lang w:eastAsia="vi-VN" w:bidi="vi-VN"/>
              </w:rPr>
              <w:t xml:space="preserve">1. Cơ quan, đơn vị, tổ chức, cá nhân </w:t>
            </w:r>
            <w:r w:rsidRPr="00A15150">
              <w:rPr>
                <w:sz w:val="26"/>
                <w:szCs w:val="26"/>
              </w:rPr>
              <w:t xml:space="preserve">gửi hồ sơ đề nghị đơn vị cấp quân khu, quân đoàn, quân chủng, binh chủng và tương đương, đồng thời gửi cơ quan, đơn vị trực tiếp quản lý, bảo vệ công trình quốc phòng và khu quân sự. </w:t>
            </w:r>
          </w:p>
          <w:p w14:paraId="2288D635" w14:textId="77777777" w:rsidR="0077418C" w:rsidRPr="00A15150" w:rsidRDefault="0077418C" w:rsidP="0077418C">
            <w:pPr>
              <w:spacing w:line="240" w:lineRule="auto"/>
              <w:ind w:leftChars="0" w:left="0" w:firstLineChars="0" w:firstLine="0"/>
              <w:jc w:val="both"/>
              <w:rPr>
                <w:rFonts w:ascii="Times New Roman" w:hAnsi="Times New Roman"/>
                <w:spacing w:val="-4"/>
                <w:sz w:val="26"/>
                <w:szCs w:val="26"/>
              </w:rPr>
            </w:pPr>
            <w:r w:rsidRPr="00A15150">
              <w:rPr>
                <w:rFonts w:ascii="Times New Roman" w:hAnsi="Times New Roman"/>
                <w:spacing w:val="-4"/>
                <w:sz w:val="26"/>
                <w:szCs w:val="26"/>
              </w:rPr>
              <w:t xml:space="preserve">2. Trong thời hạn 10 ngày làm việc kể từ ngày nhận được hồ sơ hợp lệ; đơn vị cấp quân khu, quân đoàn, quân chủng, binh chủng và tương đương có văn bản trả lời cơ quan, </w:t>
            </w:r>
            <w:r w:rsidRPr="00A15150">
              <w:rPr>
                <w:rFonts w:ascii="Times New Roman" w:hAnsi="Times New Roman"/>
                <w:spacing w:val="-4"/>
                <w:sz w:val="26"/>
                <w:szCs w:val="26"/>
              </w:rPr>
              <w:lastRenderedPageBreak/>
              <w:t>đơn vị, tổ chức, cá nhân đề nghị cho phép hoạt động.</w:t>
            </w:r>
          </w:p>
          <w:p w14:paraId="768E67F9"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3. Hồ sơ đề nghị cho phép hoạt động gồm:</w:t>
            </w:r>
          </w:p>
          <w:p w14:paraId="5037A88D" w14:textId="77777777" w:rsidR="0077418C" w:rsidRPr="00A15150" w:rsidRDefault="0077418C" w:rsidP="0077418C">
            <w:pPr>
              <w:spacing w:line="240" w:lineRule="auto"/>
              <w:ind w:leftChars="0" w:left="0" w:firstLineChars="0" w:firstLine="0"/>
              <w:jc w:val="both"/>
              <w:rPr>
                <w:rFonts w:ascii="Times New Roman" w:hAnsi="Times New Roman"/>
                <w:b/>
                <w:sz w:val="26"/>
                <w:szCs w:val="26"/>
              </w:rPr>
            </w:pPr>
            <w:r w:rsidRPr="00A15150">
              <w:rPr>
                <w:rFonts w:ascii="Times New Roman" w:hAnsi="Times New Roman"/>
                <w:sz w:val="26"/>
                <w:szCs w:val="26"/>
              </w:rPr>
              <w:t>a)Văn bản</w:t>
            </w:r>
            <w:r w:rsidRPr="00A15150">
              <w:rPr>
                <w:rFonts w:ascii="Times New Roman" w:hAnsi="Times New Roman"/>
                <w:sz w:val="26"/>
                <w:szCs w:val="26"/>
                <w:lang w:val="vi-VN"/>
              </w:rPr>
              <w:t xml:space="preserve"> đề nghị</w:t>
            </w:r>
            <w:r w:rsidRPr="00A15150">
              <w:rPr>
                <w:rFonts w:ascii="Times New Roman" w:hAnsi="Times New Roman"/>
                <w:iCs/>
                <w:sz w:val="26"/>
                <w:szCs w:val="26"/>
                <w:lang w:eastAsia="vi-VN" w:bidi="vi-VN"/>
              </w:rPr>
              <w:t>theo Mẫu số 01 tại Phụ lục kèm theo Nghị định này</w:t>
            </w:r>
            <w:r w:rsidRPr="00A15150">
              <w:rPr>
                <w:rFonts w:ascii="Times New Roman" w:hAnsi="Times New Roman"/>
                <w:sz w:val="26"/>
                <w:szCs w:val="26"/>
              </w:rPr>
              <w:t xml:space="preserve">; </w:t>
            </w:r>
          </w:p>
          <w:p w14:paraId="024A150C"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 xml:space="preserve">b) Bản sao có chứng thực giấy phép hoạt động của tổ chức, chứng chỉ hành nghề (thẻ) của cá nhân, </w:t>
            </w:r>
            <w:r w:rsidRPr="00A15150">
              <w:rPr>
                <w:iCs/>
                <w:sz w:val="26"/>
                <w:szCs w:val="26"/>
                <w:lang w:eastAsia="vi-VN" w:bidi="vi-VN"/>
              </w:rPr>
              <w:t>giấy tờ đăng ký phương tiện</w:t>
            </w:r>
            <w:r w:rsidRPr="00A15150">
              <w:rPr>
                <w:sz w:val="26"/>
                <w:szCs w:val="26"/>
              </w:rPr>
              <w:t xml:space="preserve">; </w:t>
            </w:r>
          </w:p>
          <w:p w14:paraId="6F162F72"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c) Hồ sơ dự án liên quan đến hoạt động (nếu có).</w:t>
            </w:r>
          </w:p>
        </w:tc>
        <w:tc>
          <w:tcPr>
            <w:tcW w:w="5103" w:type="dxa"/>
          </w:tcPr>
          <w:p w14:paraId="41270A33"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p>
          <w:p w14:paraId="11BF1295" w14:textId="77777777" w:rsidR="0077418C" w:rsidRPr="00A15150" w:rsidRDefault="0077418C" w:rsidP="0077418C">
            <w:pPr>
              <w:widowControl w:val="0"/>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(điểm a, khoản 4; khoản 5)</w:t>
            </w:r>
          </w:p>
          <w:p w14:paraId="6A389F9D"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4. </w:t>
            </w:r>
            <w:r w:rsidRPr="00A15150">
              <w:rPr>
                <w:rFonts w:ascii="Times New Roman" w:hAnsi="Times New Roman"/>
                <w:sz w:val="26"/>
                <w:szCs w:val="26"/>
              </w:rPr>
              <w:t>Chế độ bảo vệ đối với</w:t>
            </w:r>
            <w:r w:rsidRPr="00A15150">
              <w:rPr>
                <w:rFonts w:ascii="Times New Roman" w:hAnsi="Times New Roman"/>
                <w:sz w:val="26"/>
                <w:szCs w:val="26"/>
                <w:lang w:val="nl-NL"/>
              </w:rPr>
              <w:t xml:space="preserve"> vành đai an toàn công trình quốc phòng và khu quân sự Nhóm đặc biệt được quy định như sau:</w:t>
            </w:r>
          </w:p>
          <w:p w14:paraId="195040CD"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a) Hoạt động khai thác tài nguyên rừng, khoáng sản, vật liệu xây dựng, mở mới, mở rộng các điểm du lịch và các dự án đầu tư phát triển kinh tế - xã hội phải được sự đồng ý bằng văn bản của Bộ Quốc phòng; </w:t>
            </w:r>
          </w:p>
          <w:p w14:paraId="36D2A821"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5. Trong phạm vi vành đai an toàn công trình quốc phòng và khu quân sự Nhóm I, Nhóm II và Nhóm III, việc triển khai dự án </w:t>
            </w:r>
            <w:r w:rsidRPr="00A15150">
              <w:rPr>
                <w:rFonts w:ascii="Times New Roman" w:hAnsi="Times New Roman"/>
                <w:sz w:val="26"/>
                <w:szCs w:val="26"/>
                <w:lang w:val="nl-NL"/>
              </w:rPr>
              <w:lastRenderedPageBreak/>
              <w:t>phát triển du lịch; thăm dò, khai thác tài nguyên, khoáng sản; dự án đầu tư của nhà đầu tư nước ngoài, tổ chức kinh tế có vốn đầu tư nước ngoài phải được sự đồng ý bằng văn bản của Bộ Quốc phòng.</w:t>
            </w:r>
          </w:p>
        </w:tc>
        <w:tc>
          <w:tcPr>
            <w:tcW w:w="3260" w:type="dxa"/>
          </w:tcPr>
          <w:p w14:paraId="4A88C18B"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4902547A" w14:textId="77777777" w:rsidTr="009A2C68">
        <w:tc>
          <w:tcPr>
            <w:tcW w:w="615" w:type="dxa"/>
          </w:tcPr>
          <w:p w14:paraId="73B57501"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13568D58" w14:textId="77777777" w:rsidR="0077418C" w:rsidRPr="00A15150" w:rsidRDefault="0077418C" w:rsidP="0077418C">
            <w:pPr>
              <w:pStyle w:val="BodyText3"/>
              <w:shd w:val="clear" w:color="auto" w:fill="auto"/>
              <w:spacing w:after="0"/>
              <w:ind w:firstLine="0"/>
              <w:rPr>
                <w:b/>
                <w:bCs/>
                <w:sz w:val="26"/>
                <w:szCs w:val="26"/>
                <w:lang w:val="vi-VN" w:eastAsia="vi-VN" w:bidi="vi-VN"/>
              </w:rPr>
            </w:pPr>
          </w:p>
        </w:tc>
        <w:tc>
          <w:tcPr>
            <w:tcW w:w="3827" w:type="dxa"/>
          </w:tcPr>
          <w:p w14:paraId="7A7924AF" w14:textId="77777777" w:rsidR="0077418C" w:rsidRPr="00A15150" w:rsidRDefault="0077418C" w:rsidP="0077418C">
            <w:pPr>
              <w:pStyle w:val="BodyText3"/>
              <w:shd w:val="clear" w:color="auto" w:fill="auto"/>
              <w:spacing w:after="0"/>
              <w:ind w:firstLine="0"/>
              <w:rPr>
                <w:iCs/>
                <w:sz w:val="26"/>
                <w:szCs w:val="26"/>
                <w:lang w:eastAsia="vi-VN" w:bidi="vi-VN"/>
              </w:rPr>
            </w:pPr>
            <w:r w:rsidRPr="00A15150">
              <w:rPr>
                <w:b/>
                <w:bCs/>
                <w:sz w:val="26"/>
                <w:szCs w:val="26"/>
                <w:lang w:val="vi-VN" w:eastAsia="vi-VN" w:bidi="vi-VN"/>
              </w:rPr>
              <w:t xml:space="preserve">Điều </w:t>
            </w:r>
            <w:r w:rsidRPr="00A15150">
              <w:rPr>
                <w:b/>
                <w:bCs/>
                <w:sz w:val="26"/>
                <w:szCs w:val="26"/>
                <w:lang w:eastAsia="vi-VN" w:bidi="vi-VN"/>
              </w:rPr>
              <w:t>12</w:t>
            </w:r>
            <w:r w:rsidRPr="00A15150">
              <w:rPr>
                <w:b/>
                <w:bCs/>
                <w:sz w:val="26"/>
                <w:szCs w:val="26"/>
                <w:lang w:val="vi-VN" w:eastAsia="vi-VN" w:bidi="vi-VN"/>
              </w:rPr>
              <w:t xml:space="preserve">. </w:t>
            </w:r>
            <w:r w:rsidRPr="00A15150">
              <w:rPr>
                <w:b/>
                <w:bCs/>
                <w:sz w:val="26"/>
                <w:szCs w:val="26"/>
                <w:lang w:eastAsia="vi-VN" w:bidi="vi-VN"/>
              </w:rPr>
              <w:t xml:space="preserve">Trình tự, thủ tục cho phép các hoạt động trong phạm vi bảo vệ </w:t>
            </w:r>
            <w:r w:rsidRPr="00A15150">
              <w:rPr>
                <w:b/>
                <w:iCs/>
                <w:sz w:val="26"/>
                <w:szCs w:val="26"/>
                <w:lang w:eastAsia="vi-VN" w:bidi="vi-VN"/>
              </w:rPr>
              <w:t>công trình quốc phòng và khu quân sự thuộc thẩm quyền của chỉ huy đơn vị cấp sư đoàn, bộ chỉ huy quân sự cấp tỉnh và tương đương</w:t>
            </w:r>
          </w:p>
          <w:p w14:paraId="148144DD" w14:textId="77777777" w:rsidR="0077418C" w:rsidRPr="00A15150" w:rsidRDefault="0077418C" w:rsidP="0077418C">
            <w:pPr>
              <w:pStyle w:val="BodyText3"/>
              <w:shd w:val="clear" w:color="auto" w:fill="auto"/>
              <w:spacing w:after="0"/>
              <w:ind w:firstLine="0"/>
              <w:rPr>
                <w:sz w:val="26"/>
                <w:szCs w:val="26"/>
              </w:rPr>
            </w:pPr>
            <w:r w:rsidRPr="00A15150">
              <w:rPr>
                <w:iCs/>
                <w:sz w:val="26"/>
                <w:szCs w:val="26"/>
                <w:lang w:eastAsia="vi-VN" w:bidi="vi-VN"/>
              </w:rPr>
              <w:t xml:space="preserve">1. Cơ quan, đơn vị, tổ chức, cá nhân </w:t>
            </w:r>
            <w:r w:rsidRPr="00A15150">
              <w:rPr>
                <w:sz w:val="26"/>
                <w:szCs w:val="26"/>
              </w:rPr>
              <w:t xml:space="preserve">gửi hồ sơ đề nghị đơn vị cấp sư đoàn, bộ chỉ huy quân sự cấp tỉnh và tương đương, đồng thời gửi cơ quan, đơn vị trực tiếp quản lý, bảo vệ công trình quốc phòng </w:t>
            </w:r>
            <w:r w:rsidRPr="00A15150">
              <w:rPr>
                <w:sz w:val="26"/>
                <w:szCs w:val="26"/>
              </w:rPr>
              <w:lastRenderedPageBreak/>
              <w:t xml:space="preserve">và khu quân sự. </w:t>
            </w:r>
          </w:p>
          <w:p w14:paraId="3E3B8C5B" w14:textId="77777777" w:rsidR="0077418C" w:rsidRPr="00A15150" w:rsidRDefault="0077418C" w:rsidP="0077418C">
            <w:pPr>
              <w:spacing w:line="240" w:lineRule="auto"/>
              <w:ind w:leftChars="0" w:left="0" w:firstLineChars="0" w:firstLine="0"/>
              <w:jc w:val="both"/>
              <w:rPr>
                <w:rFonts w:ascii="Times New Roman" w:hAnsi="Times New Roman"/>
                <w:spacing w:val="-4"/>
                <w:sz w:val="26"/>
                <w:szCs w:val="26"/>
              </w:rPr>
            </w:pPr>
            <w:r w:rsidRPr="00A15150">
              <w:rPr>
                <w:rFonts w:ascii="Times New Roman" w:hAnsi="Times New Roman"/>
                <w:spacing w:val="-4"/>
                <w:sz w:val="26"/>
                <w:szCs w:val="26"/>
              </w:rPr>
              <w:t>2. Trong thời hạn 07 ngày làm việc kể từ ngày nhận được hồ sơ hợp lệ; đơn vị cấp sư đoàn, bộ chỉ huy quân sự cấp tỉnh và tương đương có văn bản trả lời cơ quan, đơn vị, tổ chức, cá nhân đề nghị cho phép hoạt động.</w:t>
            </w:r>
          </w:p>
          <w:p w14:paraId="0D845022"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3. Hồ sơ đề nghị cho phép hoạt động gồm:</w:t>
            </w:r>
          </w:p>
          <w:p w14:paraId="2802F05C" w14:textId="77777777" w:rsidR="0077418C" w:rsidRPr="00A15150" w:rsidRDefault="0077418C" w:rsidP="0077418C">
            <w:pPr>
              <w:spacing w:line="240" w:lineRule="auto"/>
              <w:ind w:leftChars="0" w:left="0" w:firstLineChars="0" w:firstLine="0"/>
              <w:jc w:val="both"/>
              <w:rPr>
                <w:rFonts w:ascii="Times New Roman" w:hAnsi="Times New Roman"/>
                <w:b/>
                <w:sz w:val="26"/>
                <w:szCs w:val="26"/>
              </w:rPr>
            </w:pPr>
            <w:r w:rsidRPr="00A15150">
              <w:rPr>
                <w:rFonts w:ascii="Times New Roman" w:hAnsi="Times New Roman"/>
                <w:sz w:val="26"/>
                <w:szCs w:val="26"/>
              </w:rPr>
              <w:t>a)Văn bản</w:t>
            </w:r>
            <w:r w:rsidRPr="00A15150">
              <w:rPr>
                <w:rFonts w:ascii="Times New Roman" w:hAnsi="Times New Roman"/>
                <w:sz w:val="26"/>
                <w:szCs w:val="26"/>
                <w:lang w:val="vi-VN"/>
              </w:rPr>
              <w:t xml:space="preserve"> đề nghị</w:t>
            </w:r>
            <w:r w:rsidRPr="00A15150">
              <w:rPr>
                <w:rFonts w:ascii="Times New Roman" w:hAnsi="Times New Roman"/>
                <w:iCs/>
                <w:sz w:val="26"/>
                <w:szCs w:val="26"/>
                <w:lang w:eastAsia="vi-VN" w:bidi="vi-VN"/>
              </w:rPr>
              <w:t>theo Mẫu số 01 tại Phụ lục kèm theo Nghị định này</w:t>
            </w:r>
            <w:r w:rsidRPr="00A15150">
              <w:rPr>
                <w:rFonts w:ascii="Times New Roman" w:hAnsi="Times New Roman"/>
                <w:sz w:val="26"/>
                <w:szCs w:val="26"/>
              </w:rPr>
              <w:t xml:space="preserve">; </w:t>
            </w:r>
          </w:p>
          <w:p w14:paraId="13CBC241"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 xml:space="preserve">b) Bản sao có chứng thực giấy phép hoạt động của tổ chức, chứng chỉ hành nghề (thẻ) của cá nhân, </w:t>
            </w:r>
            <w:r w:rsidRPr="00A15150">
              <w:rPr>
                <w:iCs/>
                <w:sz w:val="26"/>
                <w:szCs w:val="26"/>
                <w:lang w:eastAsia="vi-VN" w:bidi="vi-VN"/>
              </w:rPr>
              <w:t>giấy tờ đăng ký phương tiện</w:t>
            </w:r>
            <w:r w:rsidRPr="00A15150">
              <w:rPr>
                <w:sz w:val="26"/>
                <w:szCs w:val="26"/>
              </w:rPr>
              <w:t xml:space="preserve">; </w:t>
            </w:r>
          </w:p>
          <w:p w14:paraId="0AE8005F" w14:textId="77777777" w:rsidR="0077418C" w:rsidRPr="00A15150" w:rsidRDefault="0077418C" w:rsidP="0077418C">
            <w:pPr>
              <w:pStyle w:val="BodyText3"/>
              <w:shd w:val="clear" w:color="auto" w:fill="auto"/>
              <w:spacing w:after="0"/>
              <w:ind w:firstLine="0"/>
              <w:rPr>
                <w:sz w:val="26"/>
                <w:szCs w:val="26"/>
              </w:rPr>
            </w:pPr>
            <w:r w:rsidRPr="00A15150">
              <w:rPr>
                <w:sz w:val="26"/>
                <w:szCs w:val="26"/>
              </w:rPr>
              <w:t>c) Hồ sơ dự án liên quan đến hoạt động (nếu có).</w:t>
            </w:r>
          </w:p>
        </w:tc>
        <w:tc>
          <w:tcPr>
            <w:tcW w:w="5103" w:type="dxa"/>
          </w:tcPr>
          <w:p w14:paraId="0162FE4E"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p>
          <w:p w14:paraId="4DC295E1" w14:textId="77777777" w:rsidR="0077418C" w:rsidRPr="00A15150" w:rsidRDefault="0077418C" w:rsidP="0077418C">
            <w:pPr>
              <w:widowControl w:val="0"/>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(điểm a, khoản 4; khoản 5)</w:t>
            </w:r>
          </w:p>
          <w:p w14:paraId="3CFCC4A3"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4. </w:t>
            </w:r>
            <w:r w:rsidRPr="00A15150">
              <w:rPr>
                <w:rFonts w:ascii="Times New Roman" w:hAnsi="Times New Roman"/>
                <w:sz w:val="26"/>
                <w:szCs w:val="26"/>
              </w:rPr>
              <w:t>Chế độ bảo vệ đối với</w:t>
            </w:r>
            <w:r w:rsidRPr="00A15150">
              <w:rPr>
                <w:rFonts w:ascii="Times New Roman" w:hAnsi="Times New Roman"/>
                <w:sz w:val="26"/>
                <w:szCs w:val="26"/>
                <w:lang w:val="nl-NL"/>
              </w:rPr>
              <w:t xml:space="preserve"> vành đai an toàn công trình quốc phòng và khu quân sự Nhóm đặc biệt được quy định như sau:</w:t>
            </w:r>
          </w:p>
          <w:p w14:paraId="481075BC"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a) Hoạt động khai thác tài nguyên rừng, khoáng sản, vật liệu xây dựng, mở mới, mở </w:t>
            </w:r>
            <w:r w:rsidRPr="00A15150">
              <w:rPr>
                <w:rFonts w:ascii="Times New Roman" w:hAnsi="Times New Roman"/>
                <w:sz w:val="26"/>
                <w:szCs w:val="26"/>
                <w:lang w:val="nl-NL"/>
              </w:rPr>
              <w:lastRenderedPageBreak/>
              <w:t xml:space="preserve">rộng các điểm du lịch và các dự án đầu tư phát triển kinh tế - xã hội phải được sự đồng ý bằng văn bản của Bộ Quốc phòng; </w:t>
            </w:r>
          </w:p>
          <w:p w14:paraId="3A8182F1"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khoản 5. Trong phạm vi vành đai an toàn công trình quốc phòng và khu quân sự Nhóm I, Nhóm II và Nhóm III, việc triển khai dự án phát triển du lịch; thăm dò, khai thác tài nguyên, khoáng sản; dự án đầu tư của nhà đầu tư nước ngoài, tổ chức kinh tế có vốn đầu tư nước ngoài phải được sự đồng ý bằng văn bản của Bộ Quốc phòng.</w:t>
            </w:r>
          </w:p>
        </w:tc>
        <w:tc>
          <w:tcPr>
            <w:tcW w:w="3260" w:type="dxa"/>
          </w:tcPr>
          <w:p w14:paraId="158922A2"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004E07EE" w14:textId="77777777" w:rsidTr="009A2C68">
        <w:tc>
          <w:tcPr>
            <w:tcW w:w="615" w:type="dxa"/>
          </w:tcPr>
          <w:p w14:paraId="796FABED" w14:textId="77777777" w:rsidR="0077418C" w:rsidRPr="00A15150" w:rsidRDefault="0077418C" w:rsidP="00AC46B9">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4C239A9C" w14:textId="77777777" w:rsidR="0077418C" w:rsidRPr="00A15150" w:rsidRDefault="0077418C" w:rsidP="0077418C">
            <w:pPr>
              <w:pStyle w:val="BodyText3"/>
              <w:shd w:val="clear" w:color="auto" w:fill="auto"/>
              <w:spacing w:after="0"/>
              <w:ind w:firstLine="0"/>
              <w:rPr>
                <w:b/>
                <w:iCs/>
                <w:sz w:val="26"/>
                <w:szCs w:val="26"/>
                <w:lang w:eastAsia="vi-VN" w:bidi="vi-VN"/>
              </w:rPr>
            </w:pPr>
          </w:p>
        </w:tc>
        <w:tc>
          <w:tcPr>
            <w:tcW w:w="3827" w:type="dxa"/>
          </w:tcPr>
          <w:p w14:paraId="0CEF21BA" w14:textId="77777777" w:rsidR="0077418C" w:rsidRPr="00A15150" w:rsidRDefault="0077418C" w:rsidP="0077418C">
            <w:pPr>
              <w:pStyle w:val="BodyText3"/>
              <w:shd w:val="clear" w:color="auto" w:fill="auto"/>
              <w:spacing w:after="0"/>
              <w:ind w:firstLine="0"/>
              <w:rPr>
                <w:b/>
                <w:iCs/>
                <w:sz w:val="26"/>
                <w:szCs w:val="26"/>
                <w:lang w:eastAsia="vi-VN" w:bidi="vi-VN"/>
              </w:rPr>
            </w:pPr>
            <w:r w:rsidRPr="00A15150">
              <w:rPr>
                <w:b/>
                <w:iCs/>
                <w:sz w:val="26"/>
                <w:szCs w:val="26"/>
                <w:lang w:eastAsia="vi-VN" w:bidi="vi-VN"/>
              </w:rPr>
              <w:t>Điều 13. C</w:t>
            </w:r>
            <w:r w:rsidRPr="00A15150">
              <w:rPr>
                <w:b/>
                <w:bCs/>
                <w:sz w:val="26"/>
                <w:szCs w:val="26"/>
                <w:lang w:eastAsia="vi-VN" w:bidi="vi-VN"/>
              </w:rPr>
              <w:t xml:space="preserve">ác hoạt động trong phạm vi bảo vệ </w:t>
            </w:r>
            <w:r w:rsidRPr="00A15150">
              <w:rPr>
                <w:b/>
                <w:iCs/>
                <w:sz w:val="26"/>
                <w:szCs w:val="26"/>
                <w:lang w:eastAsia="vi-VN" w:bidi="vi-VN"/>
              </w:rPr>
              <w:t>công trình quốc phòng và khu quân sự thuộc thẩm quyền của chỉ huy đơn vị được quy định tại khoản 5 Điều 8 Nghị định này</w:t>
            </w:r>
          </w:p>
          <w:p w14:paraId="4CED81E2" w14:textId="77777777" w:rsidR="0077418C" w:rsidRPr="00A15150" w:rsidRDefault="0077418C" w:rsidP="0077418C">
            <w:pPr>
              <w:widowControl w:val="0"/>
              <w:spacing w:line="240" w:lineRule="auto"/>
              <w:ind w:leftChars="0" w:left="0" w:firstLineChars="0" w:firstLine="0"/>
              <w:jc w:val="both"/>
              <w:rPr>
                <w:rFonts w:ascii="Times New Roman" w:hAnsi="Times New Roman"/>
                <w:sz w:val="26"/>
                <w:szCs w:val="26"/>
                <w:lang w:val="vi-VN"/>
              </w:rPr>
            </w:pPr>
            <w:r w:rsidRPr="00A15150">
              <w:rPr>
                <w:rFonts w:ascii="Times New Roman" w:hAnsi="Times New Roman"/>
                <w:spacing w:val="-4"/>
                <w:sz w:val="26"/>
                <w:szCs w:val="26"/>
              </w:rPr>
              <w:t xml:space="preserve">Cơ quan, đơn vị, tổ chức, cá nhân </w:t>
            </w:r>
            <w:r w:rsidRPr="00A15150">
              <w:rPr>
                <w:rFonts w:ascii="Times New Roman" w:hAnsi="Times New Roman"/>
                <w:sz w:val="26"/>
                <w:szCs w:val="26"/>
                <w:lang w:val="vi-VN"/>
              </w:rPr>
              <w:lastRenderedPageBreak/>
              <w:t>ra</w:t>
            </w:r>
            <w:r w:rsidRPr="00A15150">
              <w:rPr>
                <w:rFonts w:ascii="Times New Roman" w:hAnsi="Times New Roman"/>
                <w:sz w:val="26"/>
                <w:szCs w:val="26"/>
              </w:rPr>
              <w:t>,</w:t>
            </w:r>
            <w:r w:rsidRPr="00A15150">
              <w:rPr>
                <w:rFonts w:ascii="Times New Roman" w:hAnsi="Times New Roman"/>
                <w:sz w:val="26"/>
                <w:szCs w:val="26"/>
                <w:lang w:val="vi-VN"/>
              </w:rPr>
              <w:t xml:space="preserve"> vào</w:t>
            </w:r>
            <w:r w:rsidRPr="00A15150">
              <w:rPr>
                <w:rFonts w:ascii="Times New Roman" w:hAnsi="Times New Roman"/>
                <w:sz w:val="26"/>
                <w:szCs w:val="26"/>
              </w:rPr>
              <w:t xml:space="preserve"> trụ sở làm việc của cơ quan, đơn vị quy định quy định tại khoản 5 Điều 8 Nghị định này</w:t>
            </w:r>
            <w:r w:rsidRPr="00A15150">
              <w:rPr>
                <w:rFonts w:ascii="Times New Roman" w:hAnsi="Times New Roman"/>
                <w:sz w:val="26"/>
                <w:szCs w:val="26"/>
                <w:lang w:val="vi-VN"/>
              </w:rPr>
              <w:t xml:space="preserve"> phải mang theo </w:t>
            </w:r>
            <w:r w:rsidRPr="00A15150">
              <w:rPr>
                <w:rFonts w:ascii="Times New Roman" w:hAnsi="Times New Roman"/>
                <w:sz w:val="26"/>
                <w:szCs w:val="26"/>
              </w:rPr>
              <w:t>giấy giới thiệu của cơ quan có thẩm quyền (nếu có),</w:t>
            </w:r>
            <w:r w:rsidRPr="00A15150">
              <w:rPr>
                <w:rFonts w:ascii="Times New Roman" w:hAnsi="Times New Roman"/>
                <w:sz w:val="26"/>
                <w:szCs w:val="26"/>
                <w:lang w:val="vi-VN"/>
              </w:rPr>
              <w:t xml:space="preserve"> giấy tờ </w:t>
            </w:r>
            <w:r w:rsidRPr="00A15150">
              <w:rPr>
                <w:rFonts w:ascii="Times New Roman" w:hAnsi="Times New Roman"/>
                <w:sz w:val="26"/>
                <w:szCs w:val="26"/>
              </w:rPr>
              <w:t xml:space="preserve">tùy thân, giấy tờ đăng ký phương tiện </w:t>
            </w:r>
            <w:r w:rsidRPr="00A15150">
              <w:rPr>
                <w:rFonts w:ascii="Times New Roman" w:hAnsi="Times New Roman"/>
                <w:sz w:val="26"/>
                <w:szCs w:val="26"/>
                <w:lang w:val="vi-VN"/>
              </w:rPr>
              <w:t>và chịu sự kiểm tra, hướng dẫn của lực lượng bảo vệ</w:t>
            </w:r>
            <w:r w:rsidRPr="00A15150">
              <w:rPr>
                <w:rFonts w:ascii="Times New Roman" w:hAnsi="Times New Roman"/>
                <w:sz w:val="26"/>
                <w:szCs w:val="26"/>
              </w:rPr>
              <w:t>.</w:t>
            </w:r>
          </w:p>
        </w:tc>
        <w:tc>
          <w:tcPr>
            <w:tcW w:w="5103" w:type="dxa"/>
          </w:tcPr>
          <w:p w14:paraId="4E9CA679"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Luật quản lý, bảo vệ công trình quốc phòng và khu quân sự</w:t>
            </w:r>
          </w:p>
          <w:p w14:paraId="6AAB54F5" w14:textId="77777777" w:rsidR="0077418C" w:rsidRPr="00A15150" w:rsidRDefault="0077418C" w:rsidP="0077418C">
            <w:pPr>
              <w:widowControl w:val="0"/>
              <w:spacing w:line="240" w:lineRule="auto"/>
              <w:ind w:leftChars="0" w:left="3" w:hanging="3"/>
              <w:jc w:val="both"/>
              <w:rPr>
                <w:rFonts w:ascii="Times New Roman" w:hAnsi="Times New Roman"/>
                <w:sz w:val="26"/>
                <w:szCs w:val="26"/>
              </w:rPr>
            </w:pPr>
            <w:r w:rsidRPr="00A15150">
              <w:rPr>
                <w:rFonts w:ascii="Times New Roman" w:hAnsi="Times New Roman"/>
                <w:sz w:val="26"/>
                <w:szCs w:val="26"/>
                <w:lang w:val="vi-VN"/>
              </w:rPr>
              <w:t>Điều</w:t>
            </w:r>
            <w:r w:rsidRPr="00A15150">
              <w:rPr>
                <w:rFonts w:ascii="Times New Roman" w:hAnsi="Times New Roman"/>
                <w:sz w:val="26"/>
                <w:szCs w:val="26"/>
              </w:rPr>
              <w:t xml:space="preserve"> 18</w:t>
            </w:r>
            <w:r w:rsidRPr="00A15150">
              <w:rPr>
                <w:rFonts w:ascii="Times New Roman" w:hAnsi="Times New Roman"/>
                <w:sz w:val="26"/>
                <w:szCs w:val="26"/>
                <w:lang w:val="vi-VN"/>
              </w:rPr>
              <w:t>. Chế độ bảo vệ đối với khu vực cấm, khu vực bảo vệ, vành đai an toàn công trình quốc phòng và khu quân sự</w:t>
            </w:r>
            <w:r w:rsidRPr="00A15150">
              <w:rPr>
                <w:rFonts w:ascii="Times New Roman" w:hAnsi="Times New Roman"/>
                <w:sz w:val="26"/>
                <w:szCs w:val="26"/>
              </w:rPr>
              <w:t>; vành đai an toàn kho đạn dược,</w:t>
            </w:r>
            <w:r w:rsidRPr="00A15150">
              <w:rPr>
                <w:rFonts w:ascii="Times New Roman" w:hAnsi="Times New Roman"/>
                <w:sz w:val="26"/>
                <w:szCs w:val="26"/>
                <w:lang w:val="vi-VN"/>
              </w:rPr>
              <w:t xml:space="preserve"> hành lang an toàn kỹ thuật hệ thống ăng-ten quân sự</w:t>
            </w:r>
            <w:r w:rsidRPr="00A15150">
              <w:rPr>
                <w:rFonts w:ascii="Times New Roman" w:hAnsi="Times New Roman"/>
                <w:sz w:val="26"/>
                <w:szCs w:val="26"/>
              </w:rPr>
              <w:t xml:space="preserve"> (điểm a, khoản 4; </w:t>
            </w:r>
            <w:r w:rsidRPr="00A15150">
              <w:rPr>
                <w:rFonts w:ascii="Times New Roman" w:hAnsi="Times New Roman"/>
                <w:sz w:val="26"/>
                <w:szCs w:val="26"/>
              </w:rPr>
              <w:lastRenderedPageBreak/>
              <w:t>khoản 5)</w:t>
            </w:r>
          </w:p>
          <w:p w14:paraId="49E73583"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Khoản 4. </w:t>
            </w:r>
            <w:r w:rsidRPr="00A15150">
              <w:rPr>
                <w:rFonts w:ascii="Times New Roman" w:hAnsi="Times New Roman"/>
                <w:sz w:val="26"/>
                <w:szCs w:val="26"/>
              </w:rPr>
              <w:t>Chế độ bảo vệ đối với</w:t>
            </w:r>
            <w:r w:rsidRPr="00A15150">
              <w:rPr>
                <w:rFonts w:ascii="Times New Roman" w:hAnsi="Times New Roman"/>
                <w:sz w:val="26"/>
                <w:szCs w:val="26"/>
                <w:lang w:val="nl-NL"/>
              </w:rPr>
              <w:t xml:space="preserve"> vành đai an toàn công trình quốc phòng và khu quân sự Nhóm đặc biệt được quy định như sau:</w:t>
            </w:r>
          </w:p>
          <w:p w14:paraId="45FCBBC1" w14:textId="77777777" w:rsidR="0077418C" w:rsidRPr="00A15150" w:rsidRDefault="0077418C" w:rsidP="0077418C">
            <w:pPr>
              <w:widowControl w:val="0"/>
              <w:spacing w:before="120" w:after="120" w:line="240" w:lineRule="auto"/>
              <w:ind w:left="0" w:hanging="3"/>
              <w:jc w:val="both"/>
              <w:rPr>
                <w:rFonts w:ascii="Times New Roman" w:hAnsi="Times New Roman"/>
                <w:sz w:val="26"/>
                <w:szCs w:val="26"/>
                <w:lang w:val="nl-NL"/>
              </w:rPr>
            </w:pPr>
            <w:r w:rsidRPr="00A15150">
              <w:rPr>
                <w:rFonts w:ascii="Times New Roman" w:hAnsi="Times New Roman"/>
                <w:sz w:val="26"/>
                <w:szCs w:val="26"/>
                <w:lang w:val="nl-NL"/>
              </w:rPr>
              <w:t xml:space="preserve">a) Hoạt động khai thác tài nguyên rừng, khoáng sản, vật liệu xây dựng, mở mới, mở rộng các điểm du lịch và các dự án đầu tư phát triển kinh tế - xã hội phải được sự đồng ý bằng văn bản của Bộ Quốc phòng; </w:t>
            </w:r>
          </w:p>
          <w:p w14:paraId="0BBBBACD" w14:textId="77777777" w:rsidR="0077418C" w:rsidRPr="00A15150" w:rsidRDefault="0077418C" w:rsidP="0077418C">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sz w:val="26"/>
                <w:szCs w:val="26"/>
                <w:lang w:val="nl-NL"/>
              </w:rPr>
              <w:t>khoản 5. Trong phạm vi vành đai an toàn công trình quốc phòng và khu quân sự Nhóm I, Nhóm II và Nhóm III, việc triển khai dự án phát triển du lịch; thăm dò, khai thác tài nguyên, khoáng sản; dự án đầu tư của nhà đầu tư nước ngoài, tổ chức kinh tế có vốn đầu tư nước ngoài phải được sự đồng ý bằng văn bản của Bộ Quốc phòng.</w:t>
            </w:r>
          </w:p>
        </w:tc>
        <w:tc>
          <w:tcPr>
            <w:tcW w:w="3260" w:type="dxa"/>
          </w:tcPr>
          <w:p w14:paraId="3BF9FC3A" w14:textId="77777777" w:rsidR="0077418C" w:rsidRPr="00A15150" w:rsidRDefault="0077418C" w:rsidP="0077418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17805899" w14:textId="77777777" w:rsidTr="009A2C68">
        <w:tc>
          <w:tcPr>
            <w:tcW w:w="615" w:type="dxa"/>
          </w:tcPr>
          <w:p w14:paraId="4C92D42E" w14:textId="77777777" w:rsidR="001F7F02" w:rsidRPr="00A15150" w:rsidRDefault="001F7F02" w:rsidP="001F7F02">
            <w:pPr>
              <w:widowControl w:val="0"/>
              <w:pBdr>
                <w:top w:val="nil"/>
                <w:left w:val="nil"/>
                <w:bottom w:val="nil"/>
                <w:right w:val="nil"/>
                <w:between w:val="nil"/>
              </w:pBdr>
              <w:spacing w:line="240" w:lineRule="auto"/>
              <w:ind w:leftChars="0" w:left="-3" w:firstLineChars="0" w:firstLine="0"/>
              <w:jc w:val="center"/>
              <w:rPr>
                <w:rFonts w:ascii="Times New Roman" w:hAnsi="Times New Roman"/>
                <w:sz w:val="26"/>
                <w:szCs w:val="26"/>
              </w:rPr>
            </w:pPr>
            <w:r w:rsidRPr="00A15150">
              <w:rPr>
                <w:rFonts w:ascii="Times New Roman" w:hAnsi="Times New Roman"/>
                <w:sz w:val="26"/>
                <w:szCs w:val="26"/>
              </w:rPr>
              <w:lastRenderedPageBreak/>
              <w:t>03</w:t>
            </w:r>
          </w:p>
        </w:tc>
        <w:tc>
          <w:tcPr>
            <w:tcW w:w="2187" w:type="dxa"/>
          </w:tcPr>
          <w:p w14:paraId="37E2D4AF" w14:textId="77777777" w:rsidR="001F7F02" w:rsidRPr="00A15150" w:rsidRDefault="001F7F02" w:rsidP="001F7F02">
            <w:pPr>
              <w:pStyle w:val="BodyText4"/>
              <w:shd w:val="clear" w:color="auto" w:fill="auto"/>
              <w:spacing w:after="0"/>
              <w:ind w:firstLine="0"/>
              <w:rPr>
                <w:sz w:val="26"/>
                <w:szCs w:val="26"/>
                <w:lang w:eastAsia="vi-VN" w:bidi="vi-VN"/>
              </w:rPr>
            </w:pPr>
            <w:r w:rsidRPr="00A15150">
              <w:rPr>
                <w:sz w:val="26"/>
                <w:szCs w:val="26"/>
                <w:lang w:eastAsia="vi-VN" w:bidi="vi-VN"/>
              </w:rPr>
              <w:t>Chế độ, chính sách đối với lực lượng quản lý, bảo vệ công trình quốc phòng và khu quân sự</w:t>
            </w:r>
          </w:p>
          <w:p w14:paraId="14061BFD" w14:textId="77777777" w:rsidR="001F7F02" w:rsidRPr="00A15150" w:rsidRDefault="001F7F02" w:rsidP="001F7F02">
            <w:pPr>
              <w:pStyle w:val="BodyText4"/>
              <w:shd w:val="clear" w:color="auto" w:fill="auto"/>
              <w:spacing w:after="240" w:line="276" w:lineRule="auto"/>
              <w:ind w:hanging="3"/>
              <w:rPr>
                <w:b/>
                <w:bCs/>
                <w:sz w:val="26"/>
                <w:szCs w:val="26"/>
                <w:lang w:eastAsia="vi-VN" w:bidi="vi-VN"/>
              </w:rPr>
            </w:pPr>
          </w:p>
        </w:tc>
        <w:tc>
          <w:tcPr>
            <w:tcW w:w="3827" w:type="dxa"/>
          </w:tcPr>
          <w:p w14:paraId="496C674A"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b/>
                <w:sz w:val="26"/>
                <w:szCs w:val="26"/>
                <w:lang w:val="nl-NL"/>
              </w:rPr>
            </w:pPr>
            <w:r w:rsidRPr="00A15150">
              <w:rPr>
                <w:b/>
                <w:bCs/>
                <w:sz w:val="26"/>
                <w:szCs w:val="26"/>
                <w:lang w:eastAsia="vi-VN" w:bidi="vi-VN"/>
              </w:rPr>
              <w:t xml:space="preserve">Điều 15. </w:t>
            </w:r>
            <w:r w:rsidRPr="00A15150">
              <w:rPr>
                <w:rStyle w:val="normal-h"/>
                <w:b/>
                <w:sz w:val="26"/>
                <w:szCs w:val="26"/>
                <w:lang w:val="nl-NL"/>
              </w:rPr>
              <w:t>Chế độ phụ cấp đối với lực lượng chuyên trách thực hiện nhiệm vụ quản lý, bảo vệ công trình quốc phòng và khu quân sự</w:t>
            </w:r>
          </w:p>
          <w:p w14:paraId="5EC36C6E"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sz w:val="26"/>
                <w:szCs w:val="26"/>
                <w:lang w:val="nl-NL"/>
              </w:rPr>
            </w:pPr>
            <w:r w:rsidRPr="00A15150">
              <w:rPr>
                <w:sz w:val="26"/>
                <w:szCs w:val="26"/>
                <w:lang w:val="nl-NL"/>
              </w:rPr>
              <w:t>1. Đối tượng</w:t>
            </w:r>
          </w:p>
          <w:p w14:paraId="0A239D0B"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sz w:val="26"/>
                <w:szCs w:val="26"/>
                <w:lang w:val="nl-NL"/>
              </w:rPr>
              <w:t xml:space="preserve">a) </w:t>
            </w:r>
            <w:r w:rsidRPr="00A15150">
              <w:rPr>
                <w:sz w:val="26"/>
                <w:szCs w:val="26"/>
              </w:rPr>
              <w:t xml:space="preserve">Lực lượng </w:t>
            </w:r>
            <w:r w:rsidRPr="00A15150">
              <w:rPr>
                <w:rStyle w:val="normal-h"/>
                <w:sz w:val="26"/>
                <w:szCs w:val="26"/>
                <w:lang w:val="nl-NL"/>
              </w:rPr>
              <w:t xml:space="preserve">chuyên trách thực hiện nhiệm vụ quản lý, bảo vệ công trình quốc phòng và khu </w:t>
            </w:r>
            <w:r w:rsidRPr="00A15150">
              <w:rPr>
                <w:rStyle w:val="normal-h"/>
                <w:sz w:val="26"/>
                <w:szCs w:val="26"/>
                <w:lang w:val="nl-NL"/>
              </w:rPr>
              <w:lastRenderedPageBreak/>
              <w:t>quân sự Nhóm đặc biệt;</w:t>
            </w:r>
          </w:p>
          <w:p w14:paraId="134C63C0"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 xml:space="preserve">b) </w:t>
            </w:r>
            <w:r w:rsidRPr="00A15150">
              <w:rPr>
                <w:sz w:val="26"/>
                <w:szCs w:val="26"/>
              </w:rPr>
              <w:t xml:space="preserve">Lực lượng </w:t>
            </w:r>
            <w:r w:rsidRPr="00A15150">
              <w:rPr>
                <w:rStyle w:val="normal-h"/>
                <w:sz w:val="26"/>
                <w:szCs w:val="26"/>
                <w:lang w:val="nl-NL"/>
              </w:rPr>
              <w:t>chuyên trách thực hiện nhiệm vụ bảo vệ Sở chỉ huy Bộ Quốc phòng;</w:t>
            </w:r>
          </w:p>
          <w:p w14:paraId="749B6B6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 xml:space="preserve">c) </w:t>
            </w:r>
            <w:r w:rsidRPr="00A15150">
              <w:rPr>
                <w:rFonts w:ascii="Times New Roman" w:hAnsi="Times New Roman"/>
                <w:sz w:val="26"/>
                <w:szCs w:val="26"/>
              </w:rPr>
              <w:t xml:space="preserve">Lực lượng </w:t>
            </w:r>
            <w:r w:rsidRPr="00A15150">
              <w:rPr>
                <w:rStyle w:val="normal-h"/>
                <w:rFonts w:ascii="Times New Roman" w:hAnsi="Times New Roman"/>
                <w:sz w:val="26"/>
                <w:szCs w:val="26"/>
                <w:lang w:val="nl-NL"/>
              </w:rPr>
              <w:t>trực tiếp thực hiện nhiệm</w:t>
            </w:r>
            <w:r w:rsidRPr="00A15150">
              <w:rPr>
                <w:rFonts w:ascii="Times New Roman" w:hAnsi="Times New Roman"/>
                <w:sz w:val="26"/>
                <w:szCs w:val="26"/>
                <w:lang w:val="nl-NL"/>
              </w:rPr>
              <w:t xml:space="preserve"> vụ bảo vệ </w:t>
            </w:r>
            <w:r w:rsidRPr="00A15150">
              <w:rPr>
                <w:rFonts w:ascii="Times New Roman" w:hAnsi="Times New Roman"/>
                <w:spacing w:val="4"/>
                <w:sz w:val="26"/>
                <w:szCs w:val="26"/>
                <w:lang w:val="nl-NL"/>
              </w:rPr>
              <w:t>các công trình quốc phòng Nhóm I loại A không niêm cất, lấp phủ.</w:t>
            </w:r>
          </w:p>
          <w:p w14:paraId="09753B0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2. Chế độ và mức phụ cấp được hưởng</w:t>
            </w:r>
          </w:p>
          <w:p w14:paraId="7166038F"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lang w:val="nl-NL"/>
              </w:rPr>
              <w:t xml:space="preserve">a) Phụ cấp đặc thù </w:t>
            </w:r>
            <w:r w:rsidRPr="00A15150">
              <w:rPr>
                <w:rFonts w:ascii="Times New Roman" w:hAnsi="Times New Roman"/>
                <w:sz w:val="26"/>
                <w:szCs w:val="26"/>
              </w:rPr>
              <w:t xml:space="preserve">quân sự 10% áp dụng với đối tượng thuộc lực lượng quy định tại điểm a khoản 1 Điều này làm nhiệm vụ bảo quản; </w:t>
            </w:r>
          </w:p>
          <w:p w14:paraId="71A36F7F" w14:textId="77777777" w:rsidR="001F7F02" w:rsidRPr="00A15150" w:rsidRDefault="001F7F02" w:rsidP="001F7F02">
            <w:pPr>
              <w:spacing w:line="240" w:lineRule="auto"/>
              <w:ind w:leftChars="0" w:left="0" w:firstLineChars="0" w:firstLine="0"/>
              <w:jc w:val="both"/>
              <w:rPr>
                <w:rStyle w:val="normal-h"/>
                <w:rFonts w:ascii="Times New Roman" w:hAnsi="Times New Roman"/>
                <w:sz w:val="26"/>
                <w:szCs w:val="26"/>
                <w:lang w:val="nl-NL"/>
              </w:rPr>
            </w:pPr>
            <w:r w:rsidRPr="00A15150">
              <w:rPr>
                <w:rFonts w:ascii="Times New Roman" w:hAnsi="Times New Roman"/>
                <w:sz w:val="26"/>
                <w:szCs w:val="26"/>
              </w:rPr>
              <w:t>b) Phụ cấp trách nhiệm công việc 0,2 mức lương cơ sở áp dụng với đối tượng quy định tại khoản 1 Điều này.</w:t>
            </w:r>
          </w:p>
          <w:p w14:paraId="25F9405E"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Cách tính và nguyên tắc chi trả</w:t>
            </w:r>
          </w:p>
          <w:p w14:paraId="662718E8" w14:textId="77777777" w:rsidR="001F7F02" w:rsidRPr="00A15150" w:rsidRDefault="001F7F02" w:rsidP="001F7F02">
            <w:pPr>
              <w:spacing w:line="240" w:lineRule="auto"/>
              <w:ind w:leftChars="0" w:left="0" w:firstLineChars="0" w:firstLine="0"/>
              <w:jc w:val="both"/>
              <w:rPr>
                <w:rFonts w:ascii="Times New Roman" w:eastAsia="Arial" w:hAnsi="Times New Roman"/>
                <w:bCs/>
                <w:spacing w:val="-6"/>
                <w:sz w:val="26"/>
                <w:szCs w:val="26"/>
              </w:rPr>
            </w:pPr>
            <w:r w:rsidRPr="00A15150">
              <w:rPr>
                <w:rFonts w:ascii="Times New Roman" w:eastAsia="Arial" w:hAnsi="Times New Roman"/>
                <w:bCs/>
                <w:sz w:val="26"/>
                <w:szCs w:val="26"/>
              </w:rPr>
              <w:t xml:space="preserve">a) </w:t>
            </w:r>
            <w:r w:rsidRPr="00A15150">
              <w:rPr>
                <w:rFonts w:ascii="Times New Roman" w:hAnsi="Times New Roman"/>
                <w:sz w:val="26"/>
                <w:szCs w:val="26"/>
                <w:lang w:val="nl-NL"/>
              </w:rPr>
              <w:t xml:space="preserve">Phụ cấp đặc thù </w:t>
            </w:r>
            <w:r w:rsidRPr="00A15150">
              <w:rPr>
                <w:rFonts w:ascii="Times New Roman" w:hAnsi="Times New Roman"/>
                <w:sz w:val="26"/>
                <w:szCs w:val="26"/>
              </w:rPr>
              <w:t>quân sự</w:t>
            </w:r>
            <w:r w:rsidRPr="00A15150">
              <w:rPr>
                <w:rFonts w:ascii="Times New Roman" w:eastAsia="Arial" w:hAnsi="Times New Roman"/>
                <w:bCs/>
                <w:spacing w:val="-6"/>
                <w:sz w:val="26"/>
                <w:szCs w:val="26"/>
              </w:rPr>
              <w:t xml:space="preserve"> đối với người hưởng lương được tính theo mức lương theo ngạch, bậc, cấp hàm hiện hưởng, cộng phụ cấp chức vụ lãnh đạo, phụ cấp thâm niên vượt khung (nếu có) và phụ cấp trách nhiệm công việc nhân với 10% và số ngày công tham gia; đối với </w:t>
            </w:r>
            <w:r w:rsidRPr="00A15150">
              <w:rPr>
                <w:rFonts w:ascii="Times New Roman" w:eastAsia="Arial" w:hAnsi="Times New Roman"/>
                <w:bCs/>
                <w:spacing w:val="-6"/>
                <w:sz w:val="26"/>
                <w:szCs w:val="26"/>
              </w:rPr>
              <w:lastRenderedPageBreak/>
              <w:t>người hưởng phụ cấp quân hàm (hạ sĩ quan, chiến sĩ) được tính theo mức phụ cấp quân hàm hiện hưởng nhân với 10% và số ngày công tham gia;</w:t>
            </w:r>
          </w:p>
          <w:p w14:paraId="04F3766B" w14:textId="77777777" w:rsidR="001F7F02" w:rsidRPr="00A15150" w:rsidRDefault="001F7F02" w:rsidP="001F7F02">
            <w:pPr>
              <w:spacing w:line="240" w:lineRule="auto"/>
              <w:ind w:leftChars="0" w:left="0" w:firstLineChars="0" w:firstLine="0"/>
              <w:jc w:val="both"/>
              <w:rPr>
                <w:rFonts w:ascii="Times New Roman" w:hAnsi="Times New Roman"/>
                <w:bCs/>
                <w:sz w:val="26"/>
                <w:szCs w:val="26"/>
              </w:rPr>
            </w:pPr>
            <w:bookmarkStart w:id="53" w:name="dieu_4"/>
            <w:r w:rsidRPr="00A15150">
              <w:rPr>
                <w:rFonts w:ascii="Times New Roman" w:eastAsia="Arial" w:hAnsi="Times New Roman"/>
                <w:bCs/>
                <w:sz w:val="26"/>
                <w:szCs w:val="26"/>
              </w:rPr>
              <w:t xml:space="preserve">b) </w:t>
            </w:r>
            <w:r w:rsidRPr="00A15150">
              <w:rPr>
                <w:rFonts w:ascii="Times New Roman" w:hAnsi="Times New Roman"/>
                <w:sz w:val="26"/>
                <w:szCs w:val="26"/>
                <w:lang w:val="nl-NL"/>
              </w:rPr>
              <w:t>Phụ cấp trách nhiệm công việc đ</w:t>
            </w:r>
            <w:r w:rsidRPr="00A15150">
              <w:rPr>
                <w:rFonts w:ascii="Times New Roman" w:eastAsia="Arial" w:hAnsi="Times New Roman"/>
                <w:bCs/>
                <w:sz w:val="26"/>
                <w:szCs w:val="26"/>
              </w:rPr>
              <w:t xml:space="preserve">ối với người hưởng lương được tính theo mức lương cơ sở nhân với hệ số 0,2; đối với người hưởng phụ cấp quân hàm (hạ sĩ quan, chiến sĩ) </w:t>
            </w:r>
            <w:r w:rsidRPr="00A15150">
              <w:rPr>
                <w:rFonts w:ascii="Times New Roman" w:eastAsia="Arial" w:hAnsi="Times New Roman"/>
                <w:sz w:val="26"/>
                <w:szCs w:val="26"/>
              </w:rPr>
              <w:t>được tính theo mức phụ cấp quân hàm binh nhì nhân với hệ số 0,2;</w:t>
            </w:r>
          </w:p>
          <w:bookmarkEnd w:id="53"/>
          <w:p w14:paraId="0B129D33" w14:textId="77777777" w:rsidR="001F7F02" w:rsidRPr="00A15150" w:rsidRDefault="001F7F02" w:rsidP="001F7F02">
            <w:pPr>
              <w:spacing w:line="240" w:lineRule="auto"/>
              <w:ind w:leftChars="0" w:left="0" w:firstLineChars="0" w:firstLine="0"/>
              <w:jc w:val="both"/>
              <w:rPr>
                <w:rFonts w:ascii="Times New Roman" w:hAnsi="Times New Roman"/>
                <w:b/>
                <w:i/>
                <w:sz w:val="26"/>
                <w:szCs w:val="26"/>
              </w:rPr>
            </w:pPr>
            <w:r w:rsidRPr="00A15150">
              <w:rPr>
                <w:rFonts w:ascii="Times New Roman" w:hAnsi="Times New Roman"/>
                <w:sz w:val="26"/>
                <w:szCs w:val="26"/>
                <w:lang w:eastAsia="vi-VN"/>
              </w:rPr>
              <w:t>c) Thời gian được hưởng các chế độ, chính sách tính từ ngày có quyết định và thực hiện cho đến khi có quyết định thôi thực hiện nhiệm vụ; trường hợp thực hiện nhiệm vụ từ 15 ngày trở lên trong tháng thì được hưởng chính sách cả tháng, thực hiện dưới 15 ngày trong tháng thì được hưởng 50%;</w:t>
            </w:r>
          </w:p>
          <w:p w14:paraId="64255516"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d) Khi thay đổi vị trí công tác hoặc cấp bậc quân hàm đối với sĩ quan hoặc mức lương đối với quân nhân chuyên nghiệp hoặc mức phụ cấp quân hàm đối với </w:t>
            </w:r>
            <w:r w:rsidRPr="00A15150">
              <w:rPr>
                <w:rFonts w:ascii="Times New Roman" w:hAnsi="Times New Roman"/>
                <w:sz w:val="26"/>
                <w:szCs w:val="26"/>
              </w:rPr>
              <w:lastRenderedPageBreak/>
              <w:t>chiến sĩ từ tháng nào thì áp dụng hưởng mức phụ cấp theo vị trí công tác hoặc cấp bậc quân hàm hoặc mức lương, mức phụ cấp quân hàm tương ứng kể từ tháng đó;</w:t>
            </w:r>
          </w:p>
          <w:p w14:paraId="073E299A" w14:textId="77777777" w:rsidR="001F7F02" w:rsidRPr="00A15150" w:rsidRDefault="001F7F02" w:rsidP="001F7F02">
            <w:pPr>
              <w:spacing w:line="240" w:lineRule="auto"/>
              <w:ind w:leftChars="0" w:left="0" w:firstLineChars="0" w:firstLine="0"/>
              <w:jc w:val="both"/>
              <w:rPr>
                <w:rFonts w:ascii="Times New Roman" w:hAnsi="Times New Roman"/>
                <w:spacing w:val="-4"/>
                <w:sz w:val="26"/>
                <w:szCs w:val="26"/>
              </w:rPr>
            </w:pPr>
            <w:r w:rsidRPr="00A15150">
              <w:rPr>
                <w:rFonts w:ascii="Times New Roman" w:hAnsi="Times New Roman"/>
                <w:spacing w:val="-4"/>
                <w:sz w:val="26"/>
                <w:szCs w:val="26"/>
              </w:rPr>
              <w:t>đ) Các loại phụ cấp quy định tại Điều này được chi trả cùng kỳ lương hàng tháng và không dùng để tính đóng, hưởng chế độ bảo hiểm xã hội và bảo hiểm y tế.</w:t>
            </w:r>
          </w:p>
          <w:p w14:paraId="76CEAF0A" w14:textId="77777777" w:rsidR="001F7F02" w:rsidRPr="00A15150" w:rsidRDefault="001F7F02" w:rsidP="001F7F02">
            <w:pPr>
              <w:spacing w:line="240" w:lineRule="auto"/>
              <w:ind w:leftChars="0" w:left="0" w:firstLineChars="0" w:firstLine="0"/>
              <w:jc w:val="both"/>
              <w:rPr>
                <w:rFonts w:ascii="Times New Roman" w:hAnsi="Times New Roman"/>
                <w:b/>
                <w:i/>
                <w:sz w:val="26"/>
                <w:szCs w:val="26"/>
              </w:rPr>
            </w:pPr>
            <w:r w:rsidRPr="00A15150">
              <w:rPr>
                <w:rFonts w:ascii="Times New Roman" w:hAnsi="Times New Roman"/>
                <w:sz w:val="26"/>
                <w:szCs w:val="26"/>
              </w:rPr>
              <w:t>4. Nguồn kinh phí đảm bảo c</w:t>
            </w:r>
            <w:r w:rsidRPr="00A15150">
              <w:rPr>
                <w:rFonts w:ascii="Times New Roman" w:hAnsi="Times New Roman"/>
                <w:sz w:val="26"/>
                <w:szCs w:val="26"/>
                <w:lang w:val="nl-NL"/>
              </w:rPr>
              <w:t xml:space="preserve">hế độ phụ cấp quy định tại khoản 2 Điều này </w:t>
            </w:r>
            <w:r w:rsidRPr="00A15150">
              <w:rPr>
                <w:rFonts w:ascii="Times New Roman" w:hAnsi="Times New Roman"/>
                <w:sz w:val="26"/>
                <w:szCs w:val="26"/>
              </w:rPr>
              <w:t>do ngân sách nhà nước chi trả, được bố trí trong dự toán hằng năm của Bộ Quốc phòng theo quy định của pháp luật về ngân sách nhà nước.</w:t>
            </w:r>
          </w:p>
        </w:tc>
        <w:tc>
          <w:tcPr>
            <w:tcW w:w="5103" w:type="dxa"/>
          </w:tcPr>
          <w:p w14:paraId="390BCE11" w14:textId="2CCEE08E" w:rsidR="00ED75C0" w:rsidRDefault="00B75995" w:rsidP="001F7F02">
            <w:pPr>
              <w:spacing w:line="240" w:lineRule="auto"/>
              <w:ind w:left="0" w:hanging="3"/>
              <w:jc w:val="both"/>
              <w:rPr>
                <w:rFonts w:ascii="Times New Roman" w:hAnsi="Times New Roman"/>
                <w:i/>
                <w:sz w:val="26"/>
                <w:szCs w:val="26"/>
              </w:rPr>
            </w:pPr>
            <w:r>
              <w:rPr>
                <w:rFonts w:ascii="Times New Roman" w:hAnsi="Times New Roman"/>
                <w:i/>
                <w:sz w:val="26"/>
                <w:szCs w:val="26"/>
              </w:rPr>
              <w:lastRenderedPageBreak/>
              <w:t xml:space="preserve">- </w:t>
            </w:r>
            <w:r w:rsidR="00ED75C0" w:rsidRPr="00ED75C0">
              <w:rPr>
                <w:rFonts w:ascii="Times New Roman" w:hAnsi="Times New Roman"/>
                <w:i/>
                <w:sz w:val="26"/>
                <w:szCs w:val="26"/>
              </w:rPr>
              <w:t xml:space="preserve">Nghị </w:t>
            </w:r>
            <w:r w:rsidR="00ED75C0" w:rsidRPr="00ED75C0">
              <w:rPr>
                <w:rFonts w:ascii="Times New Roman" w:hAnsi="Times New Roman" w:hint="eastAsia"/>
                <w:i/>
                <w:sz w:val="26"/>
                <w:szCs w:val="26"/>
              </w:rPr>
              <w:t>đ</w:t>
            </w:r>
            <w:r w:rsidR="00ED75C0" w:rsidRPr="00ED75C0">
              <w:rPr>
                <w:rFonts w:ascii="Times New Roman" w:hAnsi="Times New Roman"/>
                <w:i/>
                <w:sz w:val="26"/>
                <w:szCs w:val="26"/>
              </w:rPr>
              <w:t>ịnh số 204/2004/N</w:t>
            </w:r>
            <w:r w:rsidR="00ED75C0" w:rsidRPr="00ED75C0">
              <w:rPr>
                <w:rFonts w:ascii="Times New Roman" w:hAnsi="Times New Roman" w:hint="eastAsia"/>
                <w:i/>
                <w:sz w:val="26"/>
                <w:szCs w:val="26"/>
              </w:rPr>
              <w:t>Đ</w:t>
            </w:r>
            <w:r w:rsidR="00ED75C0" w:rsidRPr="00ED75C0">
              <w:rPr>
                <w:rFonts w:ascii="Times New Roman" w:hAnsi="Times New Roman"/>
                <w:i/>
                <w:sz w:val="26"/>
                <w:szCs w:val="26"/>
              </w:rPr>
              <w:t xml:space="preserve">-CP ngày 14/12/2004 của Chính phủ về chế </w:t>
            </w:r>
            <w:r w:rsidR="00ED75C0" w:rsidRPr="00ED75C0">
              <w:rPr>
                <w:rFonts w:ascii="Times New Roman" w:hAnsi="Times New Roman" w:hint="eastAsia"/>
                <w:i/>
                <w:sz w:val="26"/>
                <w:szCs w:val="26"/>
              </w:rPr>
              <w:t>đ</w:t>
            </w:r>
            <w:r w:rsidR="00ED75C0" w:rsidRPr="00ED75C0">
              <w:rPr>
                <w:rFonts w:ascii="Times New Roman" w:hAnsi="Times New Roman"/>
                <w:i/>
                <w:sz w:val="26"/>
                <w:szCs w:val="26"/>
              </w:rPr>
              <w:t>ộ tiền l</w:t>
            </w:r>
            <w:r w:rsidR="00ED75C0" w:rsidRPr="00ED75C0">
              <w:rPr>
                <w:rFonts w:ascii="Times New Roman" w:hAnsi="Times New Roman" w:hint="eastAsia"/>
                <w:i/>
                <w:sz w:val="26"/>
                <w:szCs w:val="26"/>
              </w:rPr>
              <w:t>ươ</w:t>
            </w:r>
            <w:r w:rsidR="00ED75C0" w:rsidRPr="00ED75C0">
              <w:rPr>
                <w:rFonts w:ascii="Times New Roman" w:hAnsi="Times New Roman"/>
                <w:i/>
                <w:sz w:val="26"/>
                <w:szCs w:val="26"/>
              </w:rPr>
              <w:t xml:space="preserve">ng </w:t>
            </w:r>
            <w:r w:rsidR="00ED75C0" w:rsidRPr="00ED75C0">
              <w:rPr>
                <w:rFonts w:ascii="Times New Roman" w:hAnsi="Times New Roman" w:hint="eastAsia"/>
                <w:i/>
                <w:sz w:val="26"/>
                <w:szCs w:val="26"/>
              </w:rPr>
              <w:t>đ</w:t>
            </w:r>
            <w:r w:rsidR="00ED75C0" w:rsidRPr="00ED75C0">
              <w:rPr>
                <w:rFonts w:ascii="Times New Roman" w:hAnsi="Times New Roman"/>
                <w:i/>
                <w:sz w:val="26"/>
                <w:szCs w:val="26"/>
              </w:rPr>
              <w:t>ối với cán bộ, công chức, viên chức và lực l</w:t>
            </w:r>
            <w:r w:rsidR="00ED75C0" w:rsidRPr="00ED75C0">
              <w:rPr>
                <w:rFonts w:ascii="Times New Roman" w:hAnsi="Times New Roman" w:hint="eastAsia"/>
                <w:i/>
                <w:sz w:val="26"/>
                <w:szCs w:val="26"/>
              </w:rPr>
              <w:t>ư</w:t>
            </w:r>
            <w:r w:rsidR="00ED75C0" w:rsidRPr="00ED75C0">
              <w:rPr>
                <w:rFonts w:ascii="Times New Roman" w:hAnsi="Times New Roman"/>
                <w:i/>
                <w:sz w:val="26"/>
                <w:szCs w:val="26"/>
              </w:rPr>
              <w:t>ợng vũ trang</w:t>
            </w:r>
          </w:p>
          <w:p w14:paraId="2B2BC9FE" w14:textId="3F6DCA10" w:rsidR="00ED75C0" w:rsidRDefault="00ED75C0" w:rsidP="001F7F02">
            <w:pPr>
              <w:spacing w:line="240" w:lineRule="auto"/>
              <w:ind w:left="0" w:hanging="3"/>
              <w:jc w:val="both"/>
              <w:rPr>
                <w:rFonts w:ascii="Times New Roman" w:eastAsia="Arial" w:hAnsi="Times New Roman"/>
              </w:rPr>
            </w:pPr>
            <w:bookmarkStart w:id="54" w:name="dieu_6"/>
            <w:r w:rsidRPr="00ED75C0">
              <w:rPr>
                <w:rFonts w:ascii="Times New Roman" w:eastAsia="Arial" w:hAnsi="Times New Roman"/>
                <w:b/>
                <w:bCs/>
              </w:rPr>
              <w:t>Điều 6.</w:t>
            </w:r>
            <w:bookmarkEnd w:id="54"/>
            <w:r w:rsidRPr="00ED75C0">
              <w:rPr>
                <w:rFonts w:ascii="Times New Roman" w:eastAsia="Arial" w:hAnsi="Times New Roman"/>
                <w:b/>
                <w:bCs/>
              </w:rPr>
              <w:t xml:space="preserve"> </w:t>
            </w:r>
            <w:bookmarkStart w:id="55" w:name="dieu_6_name"/>
            <w:r w:rsidRPr="00ED75C0">
              <w:rPr>
                <w:rFonts w:ascii="Times New Roman" w:eastAsia="Arial" w:hAnsi="Times New Roman"/>
              </w:rPr>
              <w:t>Các chế độ phụ cấp lương</w:t>
            </w:r>
            <w:bookmarkEnd w:id="55"/>
            <w:r>
              <w:rPr>
                <w:rFonts w:ascii="Times New Roman" w:eastAsia="Arial" w:hAnsi="Times New Roman"/>
              </w:rPr>
              <w:t>:</w:t>
            </w:r>
          </w:p>
          <w:p w14:paraId="2CE44B84" w14:textId="77777777" w:rsidR="00ED75C0" w:rsidRPr="00ED75C0" w:rsidRDefault="00ED75C0" w:rsidP="00ED75C0">
            <w:pPr>
              <w:spacing w:line="240" w:lineRule="auto"/>
              <w:ind w:left="0" w:hanging="3"/>
              <w:jc w:val="both"/>
              <w:rPr>
                <w:rFonts w:ascii="Times New Roman" w:hAnsi="Times New Roman"/>
                <w:sz w:val="26"/>
                <w:szCs w:val="26"/>
              </w:rPr>
            </w:pPr>
            <w:r w:rsidRPr="00ED75C0">
              <w:rPr>
                <w:rFonts w:ascii="Times New Roman" w:hAnsi="Times New Roman"/>
                <w:sz w:val="26"/>
                <w:szCs w:val="26"/>
              </w:rPr>
              <w:t>d) Phụ cấp trách nhiệm công việc:</w:t>
            </w:r>
          </w:p>
          <w:p w14:paraId="4D31DFBE" w14:textId="77777777" w:rsidR="00ED75C0" w:rsidRPr="00ED75C0" w:rsidRDefault="00ED75C0" w:rsidP="00ED75C0">
            <w:pPr>
              <w:spacing w:line="240" w:lineRule="auto"/>
              <w:ind w:left="0" w:hanging="3"/>
              <w:jc w:val="both"/>
              <w:rPr>
                <w:rFonts w:ascii="Times New Roman" w:hAnsi="Times New Roman"/>
                <w:sz w:val="26"/>
                <w:szCs w:val="26"/>
              </w:rPr>
            </w:pPr>
            <w:r w:rsidRPr="00ED75C0">
              <w:rPr>
                <w:rFonts w:ascii="Times New Roman" w:hAnsi="Times New Roman"/>
                <w:sz w:val="26"/>
                <w:szCs w:val="26"/>
              </w:rPr>
              <w:t>d1) Những ng</w:t>
            </w:r>
            <w:r w:rsidRPr="00ED75C0">
              <w:rPr>
                <w:rFonts w:ascii="Times New Roman" w:hAnsi="Times New Roman" w:hint="eastAsia"/>
                <w:sz w:val="26"/>
                <w:szCs w:val="26"/>
              </w:rPr>
              <w:t>ư</w:t>
            </w:r>
            <w:r w:rsidRPr="00ED75C0">
              <w:rPr>
                <w:rFonts w:ascii="Times New Roman" w:hAnsi="Times New Roman"/>
                <w:sz w:val="26"/>
                <w:szCs w:val="26"/>
              </w:rPr>
              <w:t>ời làm việc trong tổ chức c</w:t>
            </w:r>
            <w:r w:rsidRPr="00ED75C0">
              <w:rPr>
                <w:rFonts w:ascii="Times New Roman" w:hAnsi="Times New Roman" w:hint="eastAsia"/>
                <w:sz w:val="26"/>
                <w:szCs w:val="26"/>
              </w:rPr>
              <w:t>ơ</w:t>
            </w:r>
            <w:r w:rsidRPr="00ED75C0">
              <w:rPr>
                <w:rFonts w:ascii="Times New Roman" w:hAnsi="Times New Roman"/>
                <w:sz w:val="26"/>
                <w:szCs w:val="26"/>
              </w:rPr>
              <w:t xml:space="preserve"> yếu </w:t>
            </w:r>
            <w:r w:rsidRPr="00ED75C0">
              <w:rPr>
                <w:rFonts w:ascii="Times New Roman" w:hAnsi="Times New Roman" w:hint="eastAsia"/>
                <w:sz w:val="26"/>
                <w:szCs w:val="26"/>
              </w:rPr>
              <w:t>đư</w:t>
            </w:r>
            <w:r w:rsidRPr="00ED75C0">
              <w:rPr>
                <w:rFonts w:ascii="Times New Roman" w:hAnsi="Times New Roman"/>
                <w:sz w:val="26"/>
                <w:szCs w:val="26"/>
              </w:rPr>
              <w:t>ợc h</w:t>
            </w:r>
            <w:r w:rsidRPr="00ED75C0">
              <w:rPr>
                <w:rFonts w:ascii="Times New Roman" w:hAnsi="Times New Roman" w:hint="eastAsia"/>
                <w:sz w:val="26"/>
                <w:szCs w:val="26"/>
              </w:rPr>
              <w:t>ư</w:t>
            </w:r>
            <w:r w:rsidRPr="00ED75C0">
              <w:rPr>
                <w:rFonts w:ascii="Times New Roman" w:hAnsi="Times New Roman"/>
                <w:sz w:val="26"/>
                <w:szCs w:val="26"/>
              </w:rPr>
              <w:t>ởng phụ cấp trách nhiệm công việc bảo vệ c</w:t>
            </w:r>
            <w:r w:rsidRPr="00ED75C0">
              <w:rPr>
                <w:rFonts w:ascii="Times New Roman" w:hAnsi="Times New Roman" w:hint="eastAsia"/>
                <w:sz w:val="26"/>
                <w:szCs w:val="26"/>
              </w:rPr>
              <w:t>ơ</w:t>
            </w:r>
            <w:r w:rsidRPr="00ED75C0">
              <w:rPr>
                <w:rFonts w:ascii="Times New Roman" w:hAnsi="Times New Roman"/>
                <w:sz w:val="26"/>
                <w:szCs w:val="26"/>
              </w:rPr>
              <w:t xml:space="preserve"> mật mật mã.</w:t>
            </w:r>
          </w:p>
          <w:p w14:paraId="303190DC" w14:textId="0D615F3B" w:rsidR="00ED75C0" w:rsidRDefault="00ED75C0" w:rsidP="00ED75C0">
            <w:pPr>
              <w:spacing w:line="240" w:lineRule="auto"/>
              <w:ind w:left="0" w:hanging="3"/>
              <w:jc w:val="both"/>
              <w:rPr>
                <w:rFonts w:ascii="Times New Roman" w:hAnsi="Times New Roman"/>
                <w:sz w:val="26"/>
                <w:szCs w:val="26"/>
              </w:rPr>
            </w:pPr>
            <w:r w:rsidRPr="00ED75C0">
              <w:rPr>
                <w:rFonts w:ascii="Times New Roman" w:hAnsi="Times New Roman"/>
                <w:sz w:val="26"/>
                <w:szCs w:val="26"/>
              </w:rPr>
              <w:lastRenderedPageBreak/>
              <w:t>Phụ cấp gồm 3 mức: 0,1; 0,2 và 0,3 so với mức l</w:t>
            </w:r>
            <w:r w:rsidRPr="00ED75C0">
              <w:rPr>
                <w:rFonts w:ascii="Times New Roman" w:hAnsi="Times New Roman" w:hint="eastAsia"/>
                <w:sz w:val="26"/>
                <w:szCs w:val="26"/>
              </w:rPr>
              <w:t>ươ</w:t>
            </w:r>
            <w:r w:rsidRPr="00ED75C0">
              <w:rPr>
                <w:rFonts w:ascii="Times New Roman" w:hAnsi="Times New Roman"/>
                <w:sz w:val="26"/>
                <w:szCs w:val="26"/>
              </w:rPr>
              <w:t>ng tối thiểu chung.</w:t>
            </w:r>
          </w:p>
          <w:p w14:paraId="4F4FE55D" w14:textId="1A49428F" w:rsidR="009715EF" w:rsidRPr="009715EF" w:rsidRDefault="009715EF" w:rsidP="00ED75C0">
            <w:pPr>
              <w:spacing w:line="240" w:lineRule="auto"/>
              <w:ind w:left="0" w:hanging="3"/>
              <w:jc w:val="both"/>
              <w:rPr>
                <w:rFonts w:ascii="Times New Roman" w:hAnsi="Times New Roman"/>
                <w:i/>
                <w:sz w:val="26"/>
                <w:szCs w:val="26"/>
              </w:rPr>
            </w:pPr>
            <w:r w:rsidRPr="009715EF">
              <w:rPr>
                <w:rFonts w:ascii="Times New Roman" w:hAnsi="Times New Roman"/>
                <w:i/>
                <w:sz w:val="26"/>
                <w:szCs w:val="26"/>
              </w:rPr>
              <w:t>- Quyết định số 15/2009/QĐ-TTg ngày 21/01/2009 của Thủ tướng Chính phủ về Chế độ phụ cấp đặc thù quân sự đối với một số đối tượng trong Quân đội nhân dân Việt Nam</w:t>
            </w:r>
          </w:p>
          <w:p w14:paraId="4DFC88FA" w14:textId="1FA4F23A" w:rsidR="009715EF" w:rsidRDefault="009715EF" w:rsidP="00ED75C0">
            <w:pPr>
              <w:spacing w:line="240" w:lineRule="auto"/>
              <w:ind w:left="0" w:hanging="3"/>
              <w:jc w:val="both"/>
              <w:rPr>
                <w:rFonts w:ascii="Times New Roman" w:hAnsi="Times New Roman"/>
                <w:sz w:val="26"/>
                <w:szCs w:val="26"/>
              </w:rPr>
            </w:pPr>
            <w:r>
              <w:rPr>
                <w:rFonts w:ascii="Times New Roman" w:hAnsi="Times New Roman"/>
                <w:sz w:val="26"/>
                <w:szCs w:val="26"/>
              </w:rPr>
              <w:t>Điều 1</w:t>
            </w:r>
            <w:r w:rsidR="000027BB">
              <w:rPr>
                <w:rFonts w:ascii="Times New Roman" w:hAnsi="Times New Roman"/>
                <w:sz w:val="26"/>
                <w:szCs w:val="26"/>
              </w:rPr>
              <w:t>.</w:t>
            </w:r>
            <w:r>
              <w:rPr>
                <w:rFonts w:ascii="Times New Roman" w:hAnsi="Times New Roman"/>
                <w:sz w:val="26"/>
                <w:szCs w:val="26"/>
              </w:rPr>
              <w:t xml:space="preserve"> Quyết định này quy định chế độ phụ cấp đặc thù quân sự đối với quân nhân đang tại ngũ</w:t>
            </w:r>
            <w:r w:rsidR="000027BB">
              <w:rPr>
                <w:rFonts w:ascii="Times New Roman" w:hAnsi="Times New Roman"/>
                <w:sz w:val="26"/>
                <w:szCs w:val="26"/>
              </w:rPr>
              <w:t>…</w:t>
            </w:r>
          </w:p>
          <w:p w14:paraId="262FFA37" w14:textId="77777777" w:rsidR="001F0E75" w:rsidRPr="001F0E75" w:rsidRDefault="001F0E75" w:rsidP="00ED75C0">
            <w:pPr>
              <w:spacing w:line="240" w:lineRule="auto"/>
              <w:ind w:left="0" w:hanging="3"/>
              <w:jc w:val="both"/>
              <w:rPr>
                <w:rFonts w:ascii="Times New Roman" w:hAnsi="Times New Roman"/>
                <w:i/>
                <w:sz w:val="26"/>
                <w:szCs w:val="26"/>
              </w:rPr>
            </w:pPr>
            <w:r w:rsidRPr="001F0E75">
              <w:rPr>
                <w:rFonts w:ascii="Times New Roman" w:hAnsi="Times New Roman"/>
                <w:i/>
                <w:sz w:val="26"/>
                <w:szCs w:val="26"/>
              </w:rPr>
              <w:t xml:space="preserve">- </w:t>
            </w:r>
            <w:r w:rsidR="00335A84" w:rsidRPr="001F0E75">
              <w:rPr>
                <w:rFonts w:ascii="Times New Roman" w:hAnsi="Times New Roman"/>
                <w:i/>
                <w:sz w:val="26"/>
                <w:szCs w:val="26"/>
              </w:rPr>
              <w:t>Thông tư liên tịch số 30/2009</w:t>
            </w:r>
            <w:r w:rsidRPr="001F0E75">
              <w:rPr>
                <w:rFonts w:ascii="Times New Roman" w:hAnsi="Times New Roman"/>
                <w:i/>
                <w:sz w:val="26"/>
                <w:szCs w:val="26"/>
              </w:rPr>
              <w:t xml:space="preserve">/TTLT-BQP-BNV-BTC ngày 19/6/2029 của các Bộ Quốc phòng, Bộ Nội vụ, Bộ Tài chính hướng dẫn thực hiện Quyết </w:t>
            </w:r>
            <w:r w:rsidRPr="001F0E75">
              <w:rPr>
                <w:rFonts w:ascii="Times New Roman" w:hAnsi="Times New Roman" w:hint="eastAsia"/>
                <w:i/>
                <w:sz w:val="26"/>
                <w:szCs w:val="26"/>
              </w:rPr>
              <w:t>đ</w:t>
            </w:r>
            <w:r w:rsidRPr="001F0E75">
              <w:rPr>
                <w:rFonts w:ascii="Times New Roman" w:hAnsi="Times New Roman"/>
                <w:i/>
                <w:sz w:val="26"/>
                <w:szCs w:val="26"/>
              </w:rPr>
              <w:t>ịnh số 15/2009/Q</w:t>
            </w:r>
            <w:r w:rsidRPr="001F0E75">
              <w:rPr>
                <w:rFonts w:ascii="Times New Roman" w:hAnsi="Times New Roman" w:hint="eastAsia"/>
                <w:i/>
                <w:sz w:val="26"/>
                <w:szCs w:val="26"/>
              </w:rPr>
              <w:t>Đ</w:t>
            </w:r>
            <w:r w:rsidRPr="001F0E75">
              <w:rPr>
                <w:rFonts w:ascii="Times New Roman" w:hAnsi="Times New Roman"/>
                <w:i/>
                <w:sz w:val="26"/>
                <w:szCs w:val="26"/>
              </w:rPr>
              <w:t>-TTg ngày 21/01/2009 của Thủ t</w:t>
            </w:r>
            <w:r w:rsidRPr="001F0E75">
              <w:rPr>
                <w:rFonts w:ascii="Times New Roman" w:hAnsi="Times New Roman" w:hint="eastAsia"/>
                <w:i/>
                <w:sz w:val="26"/>
                <w:szCs w:val="26"/>
              </w:rPr>
              <w:t>ư</w:t>
            </w:r>
            <w:r w:rsidRPr="001F0E75">
              <w:rPr>
                <w:rFonts w:ascii="Times New Roman" w:hAnsi="Times New Roman"/>
                <w:i/>
                <w:sz w:val="26"/>
                <w:szCs w:val="26"/>
              </w:rPr>
              <w:t xml:space="preserve">ớng Chính phủ về Chế </w:t>
            </w:r>
            <w:r w:rsidRPr="001F0E75">
              <w:rPr>
                <w:rFonts w:ascii="Times New Roman" w:hAnsi="Times New Roman" w:hint="eastAsia"/>
                <w:i/>
                <w:sz w:val="26"/>
                <w:szCs w:val="26"/>
              </w:rPr>
              <w:t>đ</w:t>
            </w:r>
            <w:r w:rsidRPr="001F0E75">
              <w:rPr>
                <w:rFonts w:ascii="Times New Roman" w:hAnsi="Times New Roman"/>
                <w:i/>
                <w:sz w:val="26"/>
                <w:szCs w:val="26"/>
              </w:rPr>
              <w:t xml:space="preserve">ộ phụ cấp </w:t>
            </w:r>
            <w:r w:rsidRPr="001F0E75">
              <w:rPr>
                <w:rFonts w:ascii="Times New Roman" w:hAnsi="Times New Roman" w:hint="eastAsia"/>
                <w:i/>
                <w:sz w:val="26"/>
                <w:szCs w:val="26"/>
              </w:rPr>
              <w:t>đ</w:t>
            </w:r>
            <w:r w:rsidRPr="001F0E75">
              <w:rPr>
                <w:rFonts w:ascii="Times New Roman" w:hAnsi="Times New Roman"/>
                <w:i/>
                <w:sz w:val="26"/>
                <w:szCs w:val="26"/>
              </w:rPr>
              <w:t xml:space="preserve">ặc thù quân sự </w:t>
            </w:r>
            <w:r w:rsidRPr="001F0E75">
              <w:rPr>
                <w:rFonts w:ascii="Times New Roman" w:hAnsi="Times New Roman" w:hint="eastAsia"/>
                <w:i/>
                <w:sz w:val="26"/>
                <w:szCs w:val="26"/>
              </w:rPr>
              <w:t>đ</w:t>
            </w:r>
            <w:r w:rsidRPr="001F0E75">
              <w:rPr>
                <w:rFonts w:ascii="Times New Roman" w:hAnsi="Times New Roman"/>
                <w:i/>
                <w:sz w:val="26"/>
                <w:szCs w:val="26"/>
              </w:rPr>
              <w:t xml:space="preserve">ối với một số </w:t>
            </w:r>
            <w:r w:rsidRPr="001F0E75">
              <w:rPr>
                <w:rFonts w:ascii="Times New Roman" w:hAnsi="Times New Roman" w:hint="eastAsia"/>
                <w:i/>
                <w:sz w:val="26"/>
                <w:szCs w:val="26"/>
              </w:rPr>
              <w:t>đ</w:t>
            </w:r>
            <w:r w:rsidRPr="001F0E75">
              <w:rPr>
                <w:rFonts w:ascii="Times New Roman" w:hAnsi="Times New Roman"/>
                <w:i/>
                <w:sz w:val="26"/>
                <w:szCs w:val="26"/>
              </w:rPr>
              <w:t>ối t</w:t>
            </w:r>
            <w:r w:rsidRPr="001F0E75">
              <w:rPr>
                <w:rFonts w:ascii="Times New Roman" w:hAnsi="Times New Roman" w:hint="eastAsia"/>
                <w:i/>
                <w:sz w:val="26"/>
                <w:szCs w:val="26"/>
              </w:rPr>
              <w:t>ư</w:t>
            </w:r>
            <w:r w:rsidRPr="001F0E75">
              <w:rPr>
                <w:rFonts w:ascii="Times New Roman" w:hAnsi="Times New Roman"/>
                <w:i/>
                <w:sz w:val="26"/>
                <w:szCs w:val="26"/>
              </w:rPr>
              <w:t xml:space="preserve">ợng trong Quân </w:t>
            </w:r>
            <w:r w:rsidRPr="001F0E75">
              <w:rPr>
                <w:rFonts w:ascii="Times New Roman" w:hAnsi="Times New Roman" w:hint="eastAsia"/>
                <w:i/>
                <w:sz w:val="26"/>
                <w:szCs w:val="26"/>
              </w:rPr>
              <w:t>đ</w:t>
            </w:r>
            <w:r w:rsidRPr="001F0E75">
              <w:rPr>
                <w:rFonts w:ascii="Times New Roman" w:hAnsi="Times New Roman"/>
                <w:i/>
                <w:sz w:val="26"/>
                <w:szCs w:val="26"/>
              </w:rPr>
              <w:t>ội nhân dân Việt Nam.</w:t>
            </w:r>
          </w:p>
          <w:p w14:paraId="50153425" w14:textId="77777777" w:rsidR="001F0E75" w:rsidRDefault="001F0E75" w:rsidP="00ED75C0">
            <w:pPr>
              <w:spacing w:line="240" w:lineRule="auto"/>
              <w:ind w:left="0" w:hanging="3"/>
              <w:jc w:val="both"/>
              <w:rPr>
                <w:rFonts w:ascii="Times New Roman" w:hAnsi="Times New Roman"/>
                <w:sz w:val="26"/>
                <w:szCs w:val="26"/>
              </w:rPr>
            </w:pPr>
            <w:r w:rsidRPr="001F0E75">
              <w:rPr>
                <w:rFonts w:ascii="Times New Roman" w:hAnsi="Times New Roman"/>
                <w:sz w:val="26"/>
                <w:szCs w:val="26"/>
              </w:rPr>
              <w:t>Điều 1 Phạm vi và đối tượng</w:t>
            </w:r>
          </w:p>
          <w:p w14:paraId="191A8F99" w14:textId="77777777" w:rsidR="001F0E75" w:rsidRDefault="001F0E75" w:rsidP="00ED75C0">
            <w:pPr>
              <w:spacing w:line="240" w:lineRule="auto"/>
              <w:ind w:left="0" w:hanging="3"/>
              <w:jc w:val="both"/>
              <w:rPr>
                <w:rFonts w:ascii="Times New Roman" w:hAnsi="Times New Roman"/>
                <w:sz w:val="26"/>
                <w:szCs w:val="26"/>
              </w:rPr>
            </w:pPr>
            <w:r>
              <w:rPr>
                <w:rFonts w:ascii="Times New Roman" w:hAnsi="Times New Roman"/>
                <w:sz w:val="26"/>
                <w:szCs w:val="26"/>
              </w:rPr>
              <w:t>c) Mức 10% áp dụng đối với</w:t>
            </w:r>
          </w:p>
          <w:p w14:paraId="1B2BAEDD" w14:textId="77777777" w:rsidR="001F0E75" w:rsidRDefault="001F0E75" w:rsidP="00ED75C0">
            <w:pPr>
              <w:spacing w:line="240" w:lineRule="auto"/>
              <w:ind w:left="0" w:hanging="3"/>
              <w:jc w:val="both"/>
              <w:rPr>
                <w:rFonts w:ascii="Times New Roman" w:hAnsi="Times New Roman"/>
                <w:sz w:val="26"/>
                <w:szCs w:val="26"/>
              </w:rPr>
            </w:pPr>
            <w:r>
              <w:rPr>
                <w:rFonts w:ascii="Times New Roman" w:hAnsi="Times New Roman"/>
                <w:sz w:val="26"/>
                <w:szCs w:val="26"/>
              </w:rPr>
              <w:t>Cán Bộ chiến sỹ trực tiếp bắc cầu quân sự vượt sông.</w:t>
            </w:r>
          </w:p>
          <w:p w14:paraId="5B7884E4" w14:textId="4BABA79F" w:rsidR="00335A84" w:rsidRPr="001F0E75" w:rsidRDefault="001F0E75" w:rsidP="00ED75C0">
            <w:pPr>
              <w:spacing w:line="240" w:lineRule="auto"/>
              <w:ind w:left="0" w:hanging="3"/>
              <w:jc w:val="both"/>
              <w:rPr>
                <w:rFonts w:ascii="Times New Roman" w:hAnsi="Times New Roman"/>
                <w:sz w:val="26"/>
                <w:szCs w:val="26"/>
              </w:rPr>
            </w:pPr>
            <w:r w:rsidRPr="001F0E75">
              <w:rPr>
                <w:rFonts w:ascii="Times New Roman" w:hAnsi="Times New Roman"/>
                <w:sz w:val="26"/>
                <w:szCs w:val="26"/>
              </w:rPr>
              <w:t xml:space="preserve"> </w:t>
            </w:r>
            <w:r>
              <w:rPr>
                <w:rFonts w:ascii="Times New Roman" w:hAnsi="Times New Roman"/>
                <w:sz w:val="26"/>
                <w:szCs w:val="26"/>
              </w:rPr>
              <w:t>Cán bộ, chiến sỹ quản lý, bảo quản công trình ngầm quốc phòng và an toàn khu</w:t>
            </w:r>
            <w:r w:rsidR="007F5F6E">
              <w:rPr>
                <w:rFonts w:ascii="Times New Roman" w:hAnsi="Times New Roman"/>
                <w:sz w:val="26"/>
                <w:szCs w:val="26"/>
              </w:rPr>
              <w:t>.</w:t>
            </w:r>
          </w:p>
          <w:p w14:paraId="721E1861" w14:textId="77777777" w:rsidR="001F7F02" w:rsidRPr="00A15150" w:rsidRDefault="001F7F02" w:rsidP="001F7F02">
            <w:pPr>
              <w:spacing w:line="240" w:lineRule="auto"/>
              <w:ind w:left="0" w:hanging="3"/>
              <w:jc w:val="both"/>
              <w:rPr>
                <w:rFonts w:ascii="Times New Roman" w:hAnsi="Times New Roman"/>
                <w:bCs/>
                <w:i/>
                <w:iCs/>
                <w:sz w:val="26"/>
                <w:szCs w:val="26"/>
                <w:lang w:eastAsia="vi-VN"/>
              </w:rPr>
            </w:pPr>
            <w:r w:rsidRPr="00A15150">
              <w:rPr>
                <w:rFonts w:ascii="Times New Roman" w:hAnsi="Times New Roman"/>
                <w:i/>
                <w:sz w:val="26"/>
                <w:szCs w:val="26"/>
              </w:rPr>
              <w:t xml:space="preserve">- </w:t>
            </w:r>
            <w:bookmarkStart w:id="56" w:name="_Hlk187002556"/>
            <w:r w:rsidRPr="00A15150">
              <w:rPr>
                <w:rFonts w:ascii="Times New Roman" w:hAnsi="Times New Roman"/>
                <w:i/>
                <w:sz w:val="26"/>
                <w:szCs w:val="26"/>
              </w:rPr>
              <w:t xml:space="preserve">Nghị định số 72/2020/NĐ-CP ngày 30/6/2020 của Chính phủ </w:t>
            </w:r>
            <w:bookmarkStart w:id="57" w:name="loai_1_name"/>
            <w:r w:rsidRPr="00A15150">
              <w:rPr>
                <w:rFonts w:ascii="Times New Roman" w:hAnsi="Times New Roman"/>
                <w:bCs/>
                <w:i/>
                <w:iCs/>
                <w:sz w:val="26"/>
                <w:szCs w:val="26"/>
                <w:lang w:eastAsia="vi-VN"/>
              </w:rPr>
              <w:t xml:space="preserve">Quy định chi tiết một số điều của Luật Dân quân tự vệ về tổ chức xây dựng lượng và chế độ, chính sách </w:t>
            </w:r>
            <w:r w:rsidRPr="00A15150">
              <w:rPr>
                <w:rFonts w:ascii="Times New Roman" w:hAnsi="Times New Roman"/>
                <w:bCs/>
                <w:i/>
                <w:iCs/>
                <w:sz w:val="26"/>
                <w:szCs w:val="26"/>
                <w:lang w:eastAsia="vi-VN"/>
              </w:rPr>
              <w:lastRenderedPageBreak/>
              <w:t>đối với Dân quân tự vệ</w:t>
            </w:r>
            <w:bookmarkEnd w:id="56"/>
          </w:p>
          <w:p w14:paraId="079A23EC"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bookmarkStart w:id="58" w:name="dieu_13"/>
            <w:r w:rsidRPr="00A15150">
              <w:rPr>
                <w:rFonts w:ascii="Times New Roman" w:hAnsi="Times New Roman"/>
                <w:sz w:val="26"/>
                <w:szCs w:val="26"/>
                <w:lang w:eastAsia="vi-VN"/>
              </w:rPr>
              <w:t>Điều 13. Chế độ, chính sách đối với tự vệ khi làm nhiệm vụ</w:t>
            </w:r>
            <w:bookmarkEnd w:id="58"/>
          </w:p>
          <w:p w14:paraId="3F60D0C1"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1. Khi làm nhiệm vụ, trừ nhiệm vụ đấu tranh bảo vệ hải đảo, vùng biển được hưởng nguyên lương, các khoản phúc lợi, phụ cấp, công tác phí, chế độ, chính sách theo chế độ hiện hành.</w:t>
            </w:r>
          </w:p>
          <w:p w14:paraId="0035428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2. Khi làm nhiệm vụ đấu tranh bảo vệ hải đảo, vùng biển được hưởng chế độ quy định tại khoản 1 Điều này và hưởng thêm 50% lương ngạch bậc tính theo ngày thực tế huy động, tiền ăn mỗi người mỗi ngày bằng 149.000 đồng; nếu mức thực tế thấp hơn quy định trên thì được áp dụng điểm a khoản 2 Điều 11 Nghị định này.</w:t>
            </w:r>
          </w:p>
          <w:p w14:paraId="1646C4D0" w14:textId="77777777" w:rsidR="001F7F02" w:rsidRPr="00A15150" w:rsidRDefault="001F7F02" w:rsidP="001F7F02">
            <w:pPr>
              <w:spacing w:line="240" w:lineRule="auto"/>
              <w:ind w:left="0" w:hanging="3"/>
              <w:jc w:val="both"/>
              <w:rPr>
                <w:rFonts w:ascii="Times New Roman" w:hAnsi="Times New Roman"/>
                <w:bCs/>
                <w:sz w:val="26"/>
                <w:szCs w:val="26"/>
                <w:lang w:eastAsia="vi-VN"/>
              </w:rPr>
            </w:pPr>
          </w:p>
          <w:bookmarkEnd w:id="57"/>
          <w:p w14:paraId="33F90BC6" w14:textId="77777777" w:rsidR="001F7F02" w:rsidRPr="00A15150" w:rsidRDefault="001F7F02" w:rsidP="001F7F02">
            <w:pPr>
              <w:widowControl w:val="0"/>
              <w:spacing w:line="240" w:lineRule="auto"/>
              <w:ind w:leftChars="0" w:left="0" w:firstLineChars="0" w:firstLine="0"/>
              <w:jc w:val="both"/>
              <w:rPr>
                <w:rFonts w:ascii="Times New Roman" w:hAnsi="Times New Roman"/>
                <w:i/>
                <w:sz w:val="26"/>
                <w:szCs w:val="26"/>
              </w:rPr>
            </w:pPr>
          </w:p>
        </w:tc>
        <w:tc>
          <w:tcPr>
            <w:tcW w:w="3260" w:type="dxa"/>
          </w:tcPr>
          <w:p w14:paraId="74457337" w14:textId="77777777" w:rsidR="001F7F02" w:rsidRPr="00A15150" w:rsidRDefault="001F7F02" w:rsidP="001F7F02">
            <w:pPr>
              <w:pStyle w:val="BodyText4"/>
              <w:shd w:val="clear" w:color="auto" w:fill="auto"/>
              <w:spacing w:after="0"/>
              <w:ind w:firstLine="0"/>
              <w:rPr>
                <w:sz w:val="26"/>
                <w:szCs w:val="26"/>
                <w:lang w:eastAsia="vi-VN" w:bidi="vi-VN"/>
              </w:rPr>
            </w:pPr>
            <w:r w:rsidRPr="00A15150">
              <w:rPr>
                <w:sz w:val="26"/>
                <w:szCs w:val="26"/>
              </w:rPr>
              <w:lastRenderedPageBreak/>
              <w:t xml:space="preserve">- </w:t>
            </w:r>
            <w:r w:rsidRPr="00A15150">
              <w:rPr>
                <w:sz w:val="26"/>
                <w:szCs w:val="26"/>
                <w:lang w:eastAsia="vi-VN" w:bidi="vi-VN"/>
              </w:rPr>
              <w:t xml:space="preserve">Chế độ, chính sách đối với lực lượng quản lý, bảo vệ công trình quốc phòng và khu quân sự </w:t>
            </w:r>
            <w:r w:rsidRPr="00A15150">
              <w:rPr>
                <w:sz w:val="26"/>
                <w:szCs w:val="26"/>
              </w:rPr>
              <w:t xml:space="preserve">chưa được quy định riêng cho lực lượng bảo vệ công trình quốc phòng và khu quân sự tại các văn bản quy phạm pháp luật về quản lý bảo vệ công trình quốc </w:t>
            </w:r>
            <w:r w:rsidRPr="00A15150">
              <w:rPr>
                <w:sz w:val="26"/>
                <w:szCs w:val="26"/>
              </w:rPr>
              <w:lastRenderedPageBreak/>
              <w:t>phòng và khu quân sự.</w:t>
            </w:r>
          </w:p>
          <w:p w14:paraId="2761F18E" w14:textId="77777777" w:rsidR="001F7F02" w:rsidRPr="00A15150" w:rsidRDefault="001F7F02" w:rsidP="001F7F02">
            <w:pPr>
              <w:pStyle w:val="BodyText4"/>
              <w:shd w:val="clear" w:color="auto" w:fill="auto"/>
              <w:spacing w:after="0"/>
              <w:ind w:firstLine="0"/>
              <w:rPr>
                <w:sz w:val="26"/>
                <w:szCs w:val="26"/>
              </w:rPr>
            </w:pPr>
            <w:r w:rsidRPr="00A15150">
              <w:rPr>
                <w:sz w:val="26"/>
                <w:szCs w:val="26"/>
              </w:rPr>
              <w:t xml:space="preserve">- Việc quy định </w:t>
            </w:r>
            <w:r w:rsidRPr="00A15150">
              <w:rPr>
                <w:sz w:val="26"/>
                <w:szCs w:val="26"/>
                <w:lang w:eastAsia="vi-VN" w:bidi="vi-VN"/>
              </w:rPr>
              <w:t xml:space="preserve">chế độ, chính sách đối với lực lượng quản lý, bảo vệ công trình quốc phòng và khu quân sự </w:t>
            </w:r>
            <w:r w:rsidRPr="00A15150">
              <w:rPr>
                <w:sz w:val="26"/>
                <w:szCs w:val="26"/>
              </w:rPr>
              <w:t>tương tự với việc quy định chế độ chính sách theo quy định tại Luật Dân quân tự vệ năm 2014.</w:t>
            </w:r>
          </w:p>
          <w:p w14:paraId="737C8FB4" w14:textId="77777777" w:rsidR="001F7F02" w:rsidRPr="00A15150" w:rsidRDefault="001F7F02" w:rsidP="001F7F02">
            <w:pPr>
              <w:pStyle w:val="BodyText4"/>
              <w:shd w:val="clear" w:color="auto" w:fill="auto"/>
              <w:spacing w:after="0"/>
              <w:ind w:firstLine="0"/>
              <w:rPr>
                <w:sz w:val="26"/>
                <w:szCs w:val="26"/>
                <w:lang w:eastAsia="vi-VN" w:bidi="vi-VN"/>
              </w:rPr>
            </w:pPr>
            <w:r w:rsidRPr="00A15150">
              <w:rPr>
                <w:sz w:val="26"/>
                <w:szCs w:val="26"/>
              </w:rPr>
              <w:t>- Xác định chế độ chính sách</w:t>
            </w:r>
            <w:r w:rsidRPr="00A15150">
              <w:rPr>
                <w:sz w:val="26"/>
                <w:szCs w:val="26"/>
                <w:lang w:eastAsia="vi-VN" w:bidi="vi-VN"/>
              </w:rPr>
              <w:t xml:space="preserve"> đối với lực lượng quản lý, bảo vệ công trình quốc phòng và khu quân sự </w:t>
            </w:r>
            <w:r w:rsidRPr="00A15150">
              <w:rPr>
                <w:sz w:val="26"/>
                <w:szCs w:val="26"/>
              </w:rPr>
              <w:t xml:space="preserve">tương tự việc xác định chế độ chính sách </w:t>
            </w:r>
            <w:r w:rsidR="00EC566B" w:rsidRPr="00A15150">
              <w:rPr>
                <w:sz w:val="26"/>
                <w:szCs w:val="26"/>
              </w:rPr>
              <w:t xml:space="preserve">quy định tại Nghị định số </w:t>
            </w:r>
            <w:r w:rsidR="00EC566B" w:rsidRPr="00A15150">
              <w:rPr>
                <w:iCs/>
                <w:sz w:val="26"/>
                <w:szCs w:val="26"/>
              </w:rPr>
              <w:t>72/2020/NĐ-CP</w:t>
            </w:r>
            <w:r w:rsidR="00EC566B" w:rsidRPr="00A15150">
              <w:rPr>
                <w:sz w:val="26"/>
                <w:szCs w:val="26"/>
              </w:rPr>
              <w:t>.</w:t>
            </w:r>
          </w:p>
          <w:p w14:paraId="0CA1D24C" w14:textId="77777777" w:rsidR="001F7F02" w:rsidRPr="00A15150" w:rsidRDefault="001F7F02" w:rsidP="001F7F02">
            <w:pPr>
              <w:widowControl w:val="0"/>
              <w:spacing w:line="240" w:lineRule="auto"/>
              <w:ind w:left="0" w:hanging="3"/>
              <w:jc w:val="both"/>
              <w:rPr>
                <w:rFonts w:ascii="Times New Roman" w:hAnsi="Times New Roman"/>
                <w:b/>
                <w:bCs/>
                <w:sz w:val="26"/>
                <w:szCs w:val="26"/>
              </w:rPr>
            </w:pPr>
            <w:r w:rsidRPr="00A15150">
              <w:rPr>
                <w:rFonts w:ascii="Times New Roman" w:hAnsi="Times New Roman"/>
                <w:b/>
                <w:bCs/>
                <w:sz w:val="26"/>
                <w:szCs w:val="26"/>
              </w:rPr>
              <w:t>Đề xuất:</w:t>
            </w:r>
          </w:p>
          <w:p w14:paraId="370D6249" w14:textId="15ED6D32" w:rsidR="001F7F02" w:rsidRPr="00A15150" w:rsidRDefault="001F7F02" w:rsidP="00EC566B">
            <w:pPr>
              <w:pStyle w:val="BodyText4"/>
              <w:shd w:val="clear" w:color="auto" w:fill="auto"/>
              <w:spacing w:after="0"/>
              <w:ind w:firstLine="0"/>
              <w:rPr>
                <w:sz w:val="26"/>
                <w:szCs w:val="26"/>
                <w:lang w:eastAsia="vi-VN" w:bidi="vi-VN"/>
              </w:rPr>
            </w:pPr>
            <w:r w:rsidRPr="00A15150">
              <w:rPr>
                <w:rFonts w:hint="eastAsia"/>
                <w:sz w:val="26"/>
                <w:szCs w:val="26"/>
              </w:rPr>
              <w:t>Đ</w:t>
            </w:r>
            <w:r w:rsidRPr="00A15150">
              <w:rPr>
                <w:sz w:val="26"/>
                <w:szCs w:val="26"/>
              </w:rPr>
              <w:t>ể hoàn thiện hành lang pháp lý</w:t>
            </w:r>
            <w:r w:rsidR="000027BB">
              <w:rPr>
                <w:sz w:val="26"/>
                <w:szCs w:val="26"/>
              </w:rPr>
              <w:t xml:space="preserve"> </w:t>
            </w:r>
            <w:r w:rsidR="00EC566B" w:rsidRPr="00A15150">
              <w:rPr>
                <w:sz w:val="26"/>
                <w:szCs w:val="26"/>
              </w:rPr>
              <w:t xml:space="preserve">về chế độ, chính sách đối với </w:t>
            </w:r>
            <w:r w:rsidR="00EC566B" w:rsidRPr="00A15150">
              <w:rPr>
                <w:sz w:val="26"/>
                <w:szCs w:val="26"/>
                <w:lang w:eastAsia="vi-VN" w:bidi="vi-VN"/>
              </w:rPr>
              <w:t>lực lượng quản lý, bảo vệ công trình quốc phòng và khu quân sự</w:t>
            </w:r>
            <w:r w:rsidRPr="00A15150">
              <w:rPr>
                <w:sz w:val="26"/>
                <w:szCs w:val="26"/>
              </w:rPr>
              <w:t xml:space="preserve">, cần quy định như các Điều </w:t>
            </w:r>
            <w:r w:rsidR="00EC566B" w:rsidRPr="00A15150">
              <w:rPr>
                <w:sz w:val="26"/>
                <w:szCs w:val="26"/>
              </w:rPr>
              <w:t>15, 16, 17, 18, 19, 20 và 21</w:t>
            </w:r>
            <w:r w:rsidRPr="00A15150">
              <w:rPr>
                <w:sz w:val="26"/>
                <w:szCs w:val="26"/>
              </w:rPr>
              <w:t xml:space="preserve"> dự thảo Nghị định.</w:t>
            </w:r>
          </w:p>
        </w:tc>
      </w:tr>
      <w:tr w:rsidR="00A15150" w:rsidRPr="00A15150" w14:paraId="0E02C61F" w14:textId="77777777" w:rsidTr="009A2C68">
        <w:tc>
          <w:tcPr>
            <w:tcW w:w="615" w:type="dxa"/>
          </w:tcPr>
          <w:p w14:paraId="31D3A366" w14:textId="77777777" w:rsidR="001F7F02" w:rsidRPr="00A15150" w:rsidRDefault="001F7F02" w:rsidP="00EC566B">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1F305447" w14:textId="77777777" w:rsidR="001F7F02" w:rsidRPr="00A15150" w:rsidRDefault="001F7F02" w:rsidP="001F7F02">
            <w:pPr>
              <w:spacing w:line="240" w:lineRule="auto"/>
              <w:ind w:leftChars="0" w:left="0" w:firstLineChars="0" w:firstLine="0"/>
              <w:jc w:val="both"/>
              <w:rPr>
                <w:rFonts w:ascii="Times New Roman" w:hAnsi="Times New Roman"/>
                <w:b/>
                <w:bCs/>
                <w:sz w:val="26"/>
                <w:szCs w:val="26"/>
                <w:lang w:eastAsia="vi-VN"/>
              </w:rPr>
            </w:pPr>
          </w:p>
        </w:tc>
        <w:tc>
          <w:tcPr>
            <w:tcW w:w="3827" w:type="dxa"/>
          </w:tcPr>
          <w:p w14:paraId="1C1DE191" w14:textId="77777777" w:rsidR="001F7F02" w:rsidRPr="00A15150" w:rsidRDefault="001F7F02" w:rsidP="001F7F02">
            <w:pPr>
              <w:spacing w:line="240" w:lineRule="auto"/>
              <w:ind w:leftChars="0" w:left="0" w:firstLineChars="0" w:firstLine="0"/>
              <w:jc w:val="both"/>
              <w:rPr>
                <w:rFonts w:ascii="Times New Roman" w:hAnsi="Times New Roman"/>
                <w:b/>
                <w:sz w:val="26"/>
                <w:szCs w:val="26"/>
                <w:lang w:val="nl-NL"/>
              </w:rPr>
            </w:pPr>
            <w:bookmarkStart w:id="59" w:name="dieu_11"/>
            <w:r w:rsidRPr="00A15150">
              <w:rPr>
                <w:rFonts w:ascii="Times New Roman" w:hAnsi="Times New Roman"/>
                <w:b/>
                <w:bCs/>
                <w:sz w:val="26"/>
                <w:szCs w:val="26"/>
                <w:lang w:eastAsia="vi-VN"/>
              </w:rPr>
              <w:t xml:space="preserve">Điều 16. Chế độ trợ cấp ngày công lao động, tiền ăn đối với </w:t>
            </w:r>
            <w:r w:rsidRPr="00A15150">
              <w:rPr>
                <w:rFonts w:ascii="Times New Roman" w:hAnsi="Times New Roman"/>
                <w:b/>
                <w:sz w:val="26"/>
                <w:szCs w:val="26"/>
                <w:lang w:val="nl-NL"/>
              </w:rPr>
              <w:t xml:space="preserve">cá nhân được huy động tham gia hoạt động quản lý, bảo vệ công trình quốc phòng và khu quân sự </w:t>
            </w:r>
          </w:p>
          <w:bookmarkEnd w:id="59"/>
          <w:p w14:paraId="41632CE0"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1. Trường hợp huy động</w:t>
            </w:r>
          </w:p>
          <w:p w14:paraId="14BD65DE"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t>a) Huy động khắc phục sự cố thiên tai, hỏa hoạn;</w:t>
            </w:r>
          </w:p>
          <w:p w14:paraId="40F9BCFB"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Fonts w:ascii="Times New Roman" w:hAnsi="Times New Roman"/>
                <w:sz w:val="26"/>
                <w:szCs w:val="26"/>
                <w:lang w:val="nl-NL"/>
              </w:rPr>
              <w:lastRenderedPageBreak/>
              <w:t xml:space="preserve">b) Huy động xử lý tình huống về an ninh, trật tự ảnh hưởng đến an toàn, bí mật của công trình quốc phòng và khu quân sự. </w:t>
            </w:r>
          </w:p>
          <w:p w14:paraId="47D3C006" w14:textId="77777777" w:rsidR="001F7F02" w:rsidRPr="00A15150" w:rsidRDefault="001F7F02" w:rsidP="001F7F02">
            <w:pPr>
              <w:spacing w:line="240" w:lineRule="auto"/>
              <w:ind w:leftChars="0" w:left="0" w:firstLineChars="0" w:firstLine="0"/>
              <w:jc w:val="both"/>
              <w:rPr>
                <w:rFonts w:ascii="Times New Roman" w:hAnsi="Times New Roman"/>
                <w:spacing w:val="-4"/>
                <w:sz w:val="26"/>
                <w:szCs w:val="26"/>
                <w:lang w:val="nl-NL"/>
              </w:rPr>
            </w:pPr>
            <w:r w:rsidRPr="00A15150">
              <w:rPr>
                <w:rFonts w:ascii="Times New Roman" w:hAnsi="Times New Roman"/>
                <w:spacing w:val="-4"/>
                <w:sz w:val="26"/>
                <w:szCs w:val="26"/>
                <w:lang w:val="nl-NL"/>
              </w:rPr>
              <w:t xml:space="preserve">2. </w:t>
            </w:r>
            <w:r w:rsidRPr="00A15150">
              <w:rPr>
                <w:rFonts w:ascii="Times New Roman" w:hAnsi="Times New Roman"/>
                <w:spacing w:val="-4"/>
                <w:sz w:val="26"/>
                <w:szCs w:val="26"/>
                <w:lang w:eastAsia="vi-VN"/>
              </w:rPr>
              <w:t xml:space="preserve">Trợ cấp ngày công lao động, tiền ăn đối với </w:t>
            </w:r>
            <w:r w:rsidRPr="00A15150">
              <w:rPr>
                <w:rFonts w:ascii="Times New Roman" w:hAnsi="Times New Roman"/>
                <w:spacing w:val="-4"/>
                <w:sz w:val="26"/>
                <w:szCs w:val="26"/>
                <w:lang w:val="nl-NL"/>
              </w:rPr>
              <w:t xml:space="preserve">cá nhân được huy động tham gia hoạt động bảo vệ công trình quốc phòng và khu quân sự </w:t>
            </w:r>
            <w:r w:rsidRPr="00A15150">
              <w:rPr>
                <w:rFonts w:ascii="Times New Roman" w:hAnsi="Times New Roman"/>
                <w:spacing w:val="-4"/>
                <w:sz w:val="26"/>
                <w:szCs w:val="26"/>
                <w:lang w:eastAsia="vi-VN"/>
              </w:rPr>
              <w:t>như sau:</w:t>
            </w:r>
          </w:p>
          <w:p w14:paraId="217A9407"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Mức trợ cấp ngày công lao động bằng mức trợ cấp đối với dân quân biển làm nhiệm vụ đấu tranh bảo vệ hải đảo, vùng biển;</w:t>
            </w:r>
          </w:p>
          <w:p w14:paraId="768D8EF5"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Mức tiền ăn bằng tiền ăn cơ bản của hạ sĩ quan, binh sĩ bộ binh đang tại ngũ trong Quân đội nhân dân Việt Nam.</w:t>
            </w:r>
          </w:p>
          <w:p w14:paraId="2FB2329C"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3. Ủy ban nhân dân cấp xã có trách nhiệm phối hợp với đơn vị trực tiếp quản lý, bảo vệ công trình quốc phòng và khu quân sự lập danh sách, thống kê ngày công lao động, báo cáo Ủy ban nhân dân cấp huyện quyết định, tổ chức thực hiện chi trả.</w:t>
            </w:r>
          </w:p>
          <w:p w14:paraId="624C49D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4.</w:t>
            </w:r>
            <w:r w:rsidRPr="00A15150">
              <w:rPr>
                <w:rFonts w:ascii="Times New Roman" w:hAnsi="Times New Roman"/>
                <w:sz w:val="26"/>
                <w:szCs w:val="26"/>
              </w:rPr>
              <w:t xml:space="preserve"> Kinh phí để thực hiện chi trả chế độ, chính sách quy định tại </w:t>
            </w:r>
            <w:r w:rsidRPr="00A15150">
              <w:rPr>
                <w:rFonts w:ascii="Times New Roman" w:hAnsi="Times New Roman"/>
                <w:sz w:val="26"/>
                <w:szCs w:val="26"/>
              </w:rPr>
              <w:lastRenderedPageBreak/>
              <w:t>Điều này do ngân sách Nhà nước bảo đảm.</w:t>
            </w:r>
          </w:p>
        </w:tc>
        <w:tc>
          <w:tcPr>
            <w:tcW w:w="5103" w:type="dxa"/>
          </w:tcPr>
          <w:p w14:paraId="23B9754E" w14:textId="77777777" w:rsidR="001F7F02" w:rsidRPr="00A15150" w:rsidRDefault="001F7F02" w:rsidP="001F7F02">
            <w:pPr>
              <w:spacing w:line="240" w:lineRule="auto"/>
              <w:ind w:leftChars="0" w:left="0" w:firstLineChars="0" w:firstLine="0"/>
              <w:jc w:val="both"/>
              <w:rPr>
                <w:rFonts w:ascii="Times New Roman" w:hAnsi="Times New Roman"/>
                <w:bCs/>
                <w:i/>
                <w:iCs/>
                <w:sz w:val="26"/>
                <w:szCs w:val="26"/>
                <w:lang w:eastAsia="vi-VN"/>
              </w:rPr>
            </w:pPr>
            <w:r w:rsidRPr="00A15150">
              <w:rPr>
                <w:rFonts w:ascii="Times New Roman" w:hAnsi="Times New Roman"/>
                <w:i/>
                <w:sz w:val="26"/>
                <w:szCs w:val="26"/>
              </w:rPr>
              <w:lastRenderedPageBreak/>
              <w:t xml:space="preserve">- Nghị định số 72/2020/NĐ-CP ngày 30/6/2020 của Chính phủ </w:t>
            </w:r>
            <w:r w:rsidRPr="00A15150">
              <w:rPr>
                <w:rFonts w:ascii="Times New Roman" w:hAnsi="Times New Roman"/>
                <w:bCs/>
                <w:i/>
                <w:iCs/>
                <w:sz w:val="26"/>
                <w:szCs w:val="26"/>
                <w:lang w:eastAsia="vi-VN"/>
              </w:rPr>
              <w:t xml:space="preserve">Quy định chi tiết một số điều của Luật Dân quân tự vệ về tổ chức xây dựng </w:t>
            </w:r>
            <w:r w:rsidR="00D13AD7" w:rsidRPr="00A15150">
              <w:rPr>
                <w:rFonts w:ascii="Times New Roman" w:hAnsi="Times New Roman"/>
                <w:bCs/>
                <w:i/>
                <w:iCs/>
                <w:sz w:val="26"/>
                <w:szCs w:val="26"/>
                <w:lang w:eastAsia="vi-VN"/>
              </w:rPr>
              <w:t xml:space="preserve"> lực </w:t>
            </w:r>
            <w:r w:rsidRPr="00A15150">
              <w:rPr>
                <w:rFonts w:ascii="Times New Roman" w:hAnsi="Times New Roman"/>
                <w:bCs/>
                <w:i/>
                <w:iCs/>
                <w:sz w:val="26"/>
                <w:szCs w:val="26"/>
                <w:lang w:eastAsia="vi-VN"/>
              </w:rPr>
              <w:t>lượng và chế độ, chính sách đối với Dân quân tự vệ</w:t>
            </w:r>
          </w:p>
          <w:p w14:paraId="1CD5EDA8"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bookmarkStart w:id="60" w:name="dieu_12"/>
            <w:r w:rsidRPr="00A15150">
              <w:rPr>
                <w:rFonts w:ascii="Times New Roman" w:hAnsi="Times New Roman"/>
                <w:sz w:val="26"/>
                <w:szCs w:val="26"/>
                <w:lang w:eastAsia="vi-VN"/>
              </w:rPr>
              <w:t>Điều 12. Định mức bảo đảm trợ cấp, tiền ăn đối với dân quân thường trực</w:t>
            </w:r>
            <w:bookmarkEnd w:id="60"/>
          </w:p>
          <w:p w14:paraId="560B01F9"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1. Mức trợ cấp ngày công lao động, trợ cấp ngày công lao động tăng thêm, tiền ăn theo </w:t>
            </w:r>
            <w:r w:rsidRPr="00A15150">
              <w:rPr>
                <w:rFonts w:ascii="Times New Roman" w:hAnsi="Times New Roman"/>
                <w:sz w:val="26"/>
                <w:szCs w:val="26"/>
                <w:lang w:eastAsia="vi-VN"/>
              </w:rPr>
              <w:lastRenderedPageBreak/>
              <w:t>quy định tại điểm a, b khoản 1 Điều 11 Nghị định này; đối với dân quân thuộc hải đội dân quân thường trực thực hiện theo quy định tại khoản 2 Điều 11 Nghị định này; được bảo đảm nơi ăn, nghỉ.</w:t>
            </w:r>
          </w:p>
          <w:p w14:paraId="7F579348"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2. Mức trợ cấp một lần cho dân quân thường trực khi được công nhận hoàn thành nghĩa vụ quân sự tại ngũ trong thời bình, cứ mỗi năm phục vụ trong đơn vị dân quân thường trực được trợ cấp bằng 2.980.000 đồng. Trường hợp có tháng lẻ được tính như sau: Dưới 01 tháng không được trợ cấp; từ 01 tháng đến 06 tháng được hưởng trợ cấp bằng 1.490.000 đồng; từ 07 tháng đến 11 tháng được hưởng trợ cấp bằng 2.980.000 đồng.</w:t>
            </w:r>
          </w:p>
          <w:p w14:paraId="5DBA2B9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3. Mức trợ cấp đặc thù đi biển theo quy định tại khoản 3 Điều 11 Nghị định này.</w:t>
            </w:r>
          </w:p>
          <w:p w14:paraId="4A271234"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4. Mức hưởng các chế độ, chính sách về bảo hiểm xã hội, bảo hiểm y tế như hạ sĩ quan, binh sĩ Quân đội nhân dân Việt Nam đang tại ngũ theo quy định của pháp luật về bảo hiểm xã hội, bảo hiểm y tế.</w:t>
            </w:r>
          </w:p>
          <w:p w14:paraId="57F22044"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5. Tiêu chuẩn vật chất hậu cần như hạ sĩ quan, binh sĩ Quân đội nhân dân Việt Nam đang tại ngũ.</w:t>
            </w:r>
          </w:p>
          <w:p w14:paraId="7ECCC690" w14:textId="77777777" w:rsidR="001F7F02" w:rsidRPr="00A15150" w:rsidRDefault="001F7F02" w:rsidP="001F7F02">
            <w:pPr>
              <w:widowControl w:val="0"/>
              <w:spacing w:line="240" w:lineRule="auto"/>
              <w:ind w:leftChars="0" w:left="0" w:firstLineChars="0" w:firstLine="0"/>
              <w:jc w:val="both"/>
              <w:rPr>
                <w:rFonts w:ascii="Times New Roman" w:hAnsi="Times New Roman"/>
                <w:iCs/>
                <w:sz w:val="26"/>
                <w:szCs w:val="26"/>
                <w:lang w:val="nl-NL"/>
              </w:rPr>
            </w:pPr>
          </w:p>
        </w:tc>
        <w:tc>
          <w:tcPr>
            <w:tcW w:w="3260" w:type="dxa"/>
          </w:tcPr>
          <w:p w14:paraId="10EA77CE" w14:textId="77777777" w:rsidR="001F7F02" w:rsidRPr="00A15150" w:rsidRDefault="001F7F02" w:rsidP="001F7F02">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1AB3C351" w14:textId="77777777" w:rsidTr="009A2C68">
        <w:tc>
          <w:tcPr>
            <w:tcW w:w="615" w:type="dxa"/>
          </w:tcPr>
          <w:p w14:paraId="1B775427" w14:textId="77777777" w:rsidR="001F7F02" w:rsidRPr="00A15150" w:rsidRDefault="001F7F02" w:rsidP="00EC566B">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4BE41B2F"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b/>
                <w:sz w:val="26"/>
                <w:szCs w:val="26"/>
                <w:lang w:val="nl-NL"/>
              </w:rPr>
            </w:pPr>
          </w:p>
        </w:tc>
        <w:tc>
          <w:tcPr>
            <w:tcW w:w="3827" w:type="dxa"/>
          </w:tcPr>
          <w:p w14:paraId="08F3AAB3"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b/>
                <w:sz w:val="26"/>
                <w:szCs w:val="26"/>
                <w:lang w:val="nl-NL"/>
              </w:rPr>
            </w:pPr>
            <w:r w:rsidRPr="00A15150">
              <w:rPr>
                <w:rStyle w:val="normal-h"/>
                <w:b/>
                <w:sz w:val="26"/>
                <w:szCs w:val="26"/>
                <w:lang w:val="nl-NL"/>
              </w:rPr>
              <w:t xml:space="preserve">Điều 17. Khen thưởng </w:t>
            </w:r>
            <w:r w:rsidRPr="00A15150">
              <w:rPr>
                <w:b/>
                <w:sz w:val="26"/>
                <w:szCs w:val="26"/>
                <w:lang w:val="nl-NL"/>
              </w:rPr>
              <w:t xml:space="preserve">cơ quan, tổ chức, cá nhân có thành tích trong tham gia hoạt động quản lý, bảo vệ công trình quốc phòng và khu quân sự </w:t>
            </w:r>
          </w:p>
          <w:p w14:paraId="06E85997" w14:textId="77777777" w:rsidR="001F7F02" w:rsidRPr="00A15150" w:rsidRDefault="001F7F02" w:rsidP="001F7F02">
            <w:pPr>
              <w:spacing w:line="240" w:lineRule="auto"/>
              <w:ind w:leftChars="0" w:left="0" w:firstLineChars="0" w:firstLine="0"/>
              <w:jc w:val="both"/>
              <w:rPr>
                <w:rFonts w:ascii="Times New Roman" w:hAnsi="Times New Roman"/>
                <w:spacing w:val="-4"/>
                <w:sz w:val="26"/>
                <w:szCs w:val="26"/>
                <w:lang w:val="nl-NL"/>
              </w:rPr>
            </w:pPr>
            <w:r w:rsidRPr="00A15150">
              <w:rPr>
                <w:rFonts w:ascii="Times New Roman" w:hAnsi="Times New Roman"/>
                <w:spacing w:val="-4"/>
                <w:sz w:val="26"/>
                <w:szCs w:val="26"/>
                <w:lang w:val="nl-NL"/>
              </w:rPr>
              <w:t>Cơ quan, tổ chức, cá nhân phối hợp hoặc được huy động tham gia bảo vệ công trình quốc phòng và khu quân sự có thành tích thì được khen thưởng theo quy định của pháp luật về thi đua, khen thưởng và pháp luật khác có liên quan trong các trường hợp sau:</w:t>
            </w:r>
          </w:p>
          <w:p w14:paraId="1AC1B10D"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1. Hoàn thành xuất sắc nhiệm vụ bảo vệ công trình quốc phòng và khu quân sự. </w:t>
            </w:r>
          </w:p>
          <w:p w14:paraId="13B2063C"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Có đóng góp công sức vào việc bảo vệ, tu bổ, nâng cấp công trình quốc phòng và khu quân sự.</w:t>
            </w:r>
          </w:p>
          <w:p w14:paraId="2FA5DC5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Không ngại nguy hiểm cứu chữa công trình khi có sự cố.</w:t>
            </w:r>
          </w:p>
          <w:p w14:paraId="09033726"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4. Phát hiện, tố giác, ngăn chặn hành vi xâm phạm, phá hoại hoặc tiết lộ bí mật công trình quốc phòng và khu quân sự.</w:t>
            </w:r>
          </w:p>
        </w:tc>
        <w:tc>
          <w:tcPr>
            <w:tcW w:w="5103" w:type="dxa"/>
          </w:tcPr>
          <w:p w14:paraId="5B676719"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i/>
                <w:sz w:val="26"/>
                <w:szCs w:val="26"/>
                <w:lang w:val="nl-NL"/>
              </w:rPr>
            </w:pPr>
            <w:r w:rsidRPr="00A15150">
              <w:rPr>
                <w:rStyle w:val="normal-h"/>
                <w:i/>
                <w:sz w:val="26"/>
                <w:szCs w:val="26"/>
                <w:lang w:val="nl-NL"/>
              </w:rPr>
              <w:t xml:space="preserve">- </w:t>
            </w:r>
            <w:bookmarkStart w:id="61" w:name="_Hlk187002650"/>
            <w:r w:rsidRPr="00A15150">
              <w:rPr>
                <w:rStyle w:val="normal-h"/>
                <w:i/>
                <w:sz w:val="26"/>
                <w:szCs w:val="26"/>
                <w:lang w:val="nl-NL"/>
              </w:rPr>
              <w:t>Nghị định 98/2023/NĐ-CP ngày 31/12/2023 của Chính phủ Quy định chi tiết thi hành một số điều của Luật Thi đua, khen thưởng</w:t>
            </w:r>
          </w:p>
          <w:p w14:paraId="28EB1010"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Điều 4</w:t>
            </w:r>
            <w:bookmarkEnd w:id="61"/>
            <w:r w:rsidRPr="00A15150">
              <w:rPr>
                <w:rStyle w:val="normal-h"/>
                <w:sz w:val="26"/>
                <w:szCs w:val="26"/>
                <w:lang w:val="nl-NL"/>
              </w:rPr>
              <w:t>. Nguyên tắc xét danh hiệu thi đua và hình thức khen thưởng (khoản 1, 2, 3 và 4)</w:t>
            </w:r>
          </w:p>
          <w:p w14:paraId="5CD3F174"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1. Khe thưởng phải căn cứ vào điều kiện, tiêu chuẩn và thành tích đạt được, không nhất thiết phải có hình thức khen thưởng mức thấp mới được khen thưởng mức cao hơn.</w:t>
            </w:r>
          </w:p>
          <w:p w14:paraId="49E2DF75"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2. Cấp có thẩm quyền khe thưởng hoặc đề nghị cấp trên khen thưởng các danh hiệu thi đua , hình thức khen thưởngn đối với các trường hợp đủ điều kiện, tiêu chuẩn, thủ tục, hồ sơ theo quy định.</w:t>
            </w:r>
          </w:p>
          <w:p w14:paraId="1FA3700F" w14:textId="77777777" w:rsidR="001F7F02" w:rsidRPr="00A15150" w:rsidRDefault="001F7F02" w:rsidP="001F7F02">
            <w:pPr>
              <w:spacing w:line="240" w:lineRule="auto"/>
              <w:ind w:leftChars="0" w:left="0" w:firstLineChars="0" w:firstLine="0"/>
              <w:jc w:val="both"/>
              <w:rPr>
                <w:rStyle w:val="normal-h"/>
                <w:rFonts w:ascii="Times New Roman" w:hAnsi="Times New Roman"/>
                <w:sz w:val="26"/>
                <w:szCs w:val="26"/>
                <w:lang w:val="nl-NL"/>
              </w:rPr>
            </w:pPr>
            <w:r w:rsidRPr="00A15150">
              <w:rPr>
                <w:rStyle w:val="normal-h"/>
                <w:rFonts w:ascii="Times New Roman" w:hAnsi="Times New Roman"/>
                <w:sz w:val="26"/>
                <w:szCs w:val="26"/>
                <w:lang w:val="nl-NL"/>
              </w:rPr>
              <w:t>3. Kết quả khen thưởng thành tích đột xuất, thi đua theo chuyên đề không dùng làm căn cứ để đề nghị khen thưởng cấp trên khen thưởng công trạng.</w:t>
            </w:r>
          </w:p>
          <w:p w14:paraId="5C0EC025" w14:textId="77777777" w:rsidR="001F7F02" w:rsidRPr="00A15150" w:rsidRDefault="001F7F02" w:rsidP="001F7F02">
            <w:pPr>
              <w:spacing w:line="240" w:lineRule="auto"/>
              <w:ind w:leftChars="0" w:left="0" w:firstLineChars="0" w:firstLine="0"/>
              <w:jc w:val="both"/>
              <w:rPr>
                <w:rFonts w:ascii="Times New Roman" w:hAnsi="Times New Roman"/>
                <w:sz w:val="26"/>
                <w:szCs w:val="26"/>
                <w:lang w:val="nl-NL"/>
              </w:rPr>
            </w:pPr>
            <w:r w:rsidRPr="00A15150">
              <w:rPr>
                <w:rStyle w:val="normal-h"/>
                <w:rFonts w:ascii="Times New Roman" w:hAnsi="Times New Roman"/>
                <w:sz w:val="26"/>
                <w:szCs w:val="26"/>
                <w:lang w:val="nl-NL"/>
              </w:rPr>
              <w:t>4. Chưa khen thưởng hoặc đề nghị cấp trên khen thưởng cho cá nhân, tập thể trong thời gian cơ quan có thẩm quyền đang xem xét thi hành kỷ luật hoặc điều tra, thanh tra, kiểm tra khi có dấu hiệu vi phạm hoặc có đơn thư khiếu nại, tố cáo, có vấn đề tham nhũng, tiêu cực được báo chí nêu đang được xác minh làm rõ.</w:t>
            </w:r>
          </w:p>
        </w:tc>
        <w:tc>
          <w:tcPr>
            <w:tcW w:w="3260" w:type="dxa"/>
          </w:tcPr>
          <w:p w14:paraId="3CEE3D55" w14:textId="77777777" w:rsidR="001F7F02" w:rsidRPr="00A15150" w:rsidRDefault="001F7F02" w:rsidP="001F7F02">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54C6E55D" w14:textId="77777777" w:rsidTr="009A2C68">
        <w:tc>
          <w:tcPr>
            <w:tcW w:w="615" w:type="dxa"/>
          </w:tcPr>
          <w:p w14:paraId="7D58C14E" w14:textId="77777777" w:rsidR="001F7F02" w:rsidRPr="00A15150" w:rsidRDefault="001F7F02" w:rsidP="001F7F02">
            <w:pPr>
              <w:widowControl w:val="0"/>
              <w:numPr>
                <w:ilvl w:val="0"/>
                <w:numId w:val="2"/>
              </w:numPr>
              <w:pBdr>
                <w:top w:val="nil"/>
                <w:left w:val="nil"/>
                <w:bottom w:val="nil"/>
                <w:right w:val="nil"/>
                <w:between w:val="nil"/>
              </w:pBdr>
              <w:spacing w:line="240" w:lineRule="auto"/>
              <w:ind w:left="0" w:hanging="3"/>
              <w:jc w:val="center"/>
              <w:rPr>
                <w:rFonts w:ascii="Times New Roman" w:hAnsi="Times New Roman"/>
                <w:sz w:val="26"/>
                <w:szCs w:val="26"/>
              </w:rPr>
            </w:pPr>
          </w:p>
        </w:tc>
        <w:tc>
          <w:tcPr>
            <w:tcW w:w="2187" w:type="dxa"/>
          </w:tcPr>
          <w:p w14:paraId="50FCC718" w14:textId="77777777" w:rsidR="001F7F02" w:rsidRPr="00A15150" w:rsidRDefault="001F7F02" w:rsidP="001F7F02">
            <w:pPr>
              <w:spacing w:line="240" w:lineRule="auto"/>
              <w:ind w:leftChars="0" w:left="0" w:firstLineChars="0" w:firstLine="0"/>
              <w:jc w:val="both"/>
              <w:rPr>
                <w:rStyle w:val="normal-h"/>
                <w:rFonts w:ascii="Times New Roman" w:hAnsi="Times New Roman"/>
                <w:b/>
                <w:sz w:val="26"/>
                <w:szCs w:val="26"/>
                <w:lang w:val="nl-NL"/>
              </w:rPr>
            </w:pPr>
          </w:p>
        </w:tc>
        <w:tc>
          <w:tcPr>
            <w:tcW w:w="3827" w:type="dxa"/>
          </w:tcPr>
          <w:p w14:paraId="0C6EC401" w14:textId="77777777" w:rsidR="001F7F02" w:rsidRPr="00A15150" w:rsidRDefault="001F7F02" w:rsidP="001F7F02">
            <w:pPr>
              <w:spacing w:line="240" w:lineRule="auto"/>
              <w:ind w:leftChars="0" w:left="0" w:firstLineChars="0" w:firstLine="0"/>
              <w:jc w:val="both"/>
              <w:rPr>
                <w:rFonts w:ascii="Times New Roman" w:hAnsi="Times New Roman"/>
                <w:strike/>
                <w:sz w:val="26"/>
                <w:szCs w:val="26"/>
                <w:lang w:val="nl-NL"/>
              </w:rPr>
            </w:pPr>
            <w:r w:rsidRPr="00A15150">
              <w:rPr>
                <w:rStyle w:val="normal-h"/>
                <w:rFonts w:ascii="Times New Roman" w:hAnsi="Times New Roman"/>
                <w:b/>
                <w:sz w:val="26"/>
                <w:szCs w:val="26"/>
                <w:lang w:val="nl-NL"/>
              </w:rPr>
              <w:t>Điều 19. Chế độ, chính sách</w:t>
            </w:r>
            <w:r w:rsidRPr="00A15150">
              <w:rPr>
                <w:rFonts w:ascii="Times New Roman" w:hAnsi="Times New Roman"/>
                <w:b/>
                <w:sz w:val="26"/>
                <w:szCs w:val="26"/>
                <w:lang w:val="nl-NL"/>
              </w:rPr>
              <w:t xml:space="preserve"> đối với người được huy động tham gia hoạt động quản lý, bảo vệ công trình quốc phòng và khu quân sự bị </w:t>
            </w:r>
            <w:r w:rsidRPr="00A15150">
              <w:rPr>
                <w:rFonts w:ascii="Times New Roman" w:hAnsi="Times New Roman"/>
                <w:b/>
                <w:sz w:val="26"/>
                <w:szCs w:val="26"/>
              </w:rPr>
              <w:t xml:space="preserve">ốm đau, bị tai nạn, bị thương, bị chết khi thực hiện nhiệm vụ </w:t>
            </w:r>
          </w:p>
          <w:p w14:paraId="10621D81" w14:textId="77777777" w:rsidR="001F7F02" w:rsidRPr="00A15150" w:rsidRDefault="001F7F02" w:rsidP="001F7F02">
            <w:pPr>
              <w:spacing w:line="240" w:lineRule="auto"/>
              <w:ind w:leftChars="0" w:left="0" w:firstLineChars="0" w:firstLine="0"/>
              <w:jc w:val="both"/>
              <w:rPr>
                <w:rFonts w:ascii="Times New Roman" w:hAnsi="Times New Roman"/>
                <w:spacing w:val="-4"/>
                <w:sz w:val="26"/>
                <w:szCs w:val="26"/>
              </w:rPr>
            </w:pPr>
            <w:r w:rsidRPr="00A15150">
              <w:rPr>
                <w:rFonts w:ascii="Times New Roman" w:hAnsi="Times New Roman"/>
                <w:spacing w:val="-4"/>
                <w:sz w:val="26"/>
                <w:szCs w:val="26"/>
              </w:rPr>
              <w:t xml:space="preserve">1. Người </w:t>
            </w:r>
            <w:r w:rsidRPr="00A15150">
              <w:rPr>
                <w:rFonts w:ascii="Times New Roman" w:hAnsi="Times New Roman"/>
                <w:spacing w:val="-4"/>
                <w:sz w:val="26"/>
                <w:szCs w:val="26"/>
                <w:lang w:val="vi-VN"/>
              </w:rPr>
              <w:t>đã tham gia bảo hiểm xã hội, bảo hiểm y tế và đủ điều kiện hưởng bảo hiểm thì được chi trả chế độ từ quỹ bảo hiểm theo quy định của pháp luật</w:t>
            </w:r>
            <w:r w:rsidRPr="00A15150">
              <w:rPr>
                <w:rFonts w:ascii="Times New Roman" w:hAnsi="Times New Roman"/>
                <w:spacing w:val="-4"/>
                <w:sz w:val="26"/>
                <w:szCs w:val="26"/>
              </w:rPr>
              <w:t>.</w:t>
            </w:r>
          </w:p>
          <w:p w14:paraId="1F1287C0"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Người chưa tham gia bảo hiểm y tế mà bị ốm đau, bị tai nạn, bị thương thì được hỗ trợ thanh toán chi phí khám bệnh, chữa bệnh.</w:t>
            </w:r>
          </w:p>
          <w:p w14:paraId="24EE98D5"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Người chưa tham gia bảo hiểm xã hội mà bị tai nạn làm suy giảm khả năng lao động theo kết luận của Hội đồng giám định y khoa thì được xét trợ cấp tùy theo mức độ suy giảm khả năng lao động; nếu bị chết thì thân nhân được hưởng trợ cấp tiền tuất, tiền mai táng phí.</w:t>
            </w:r>
          </w:p>
          <w:p w14:paraId="7069F32D" w14:textId="77777777" w:rsidR="001F7F02" w:rsidRPr="00A15150" w:rsidRDefault="001F7F02" w:rsidP="001F7F02">
            <w:pPr>
              <w:spacing w:line="240" w:lineRule="auto"/>
              <w:ind w:leftChars="0" w:left="0" w:firstLineChars="0" w:firstLine="0"/>
              <w:jc w:val="both"/>
              <w:rPr>
                <w:rStyle w:val="normal-h"/>
                <w:rFonts w:ascii="Times New Roman" w:hAnsi="Times New Roman"/>
                <w:sz w:val="26"/>
                <w:szCs w:val="26"/>
              </w:rPr>
            </w:pPr>
            <w:r w:rsidRPr="00A15150">
              <w:rPr>
                <w:rFonts w:ascii="Times New Roman" w:hAnsi="Times New Roman"/>
                <w:sz w:val="26"/>
                <w:szCs w:val="26"/>
              </w:rPr>
              <w:t xml:space="preserve">4. Người bị thương hoặc bị chết khi thực hiện nhiệm vụ thì được </w:t>
            </w:r>
            <w:r w:rsidRPr="00A15150">
              <w:rPr>
                <w:rFonts w:ascii="Times New Roman" w:hAnsi="Times New Roman"/>
                <w:sz w:val="26"/>
                <w:szCs w:val="26"/>
              </w:rPr>
              <w:lastRenderedPageBreak/>
              <w:t>xem xét hưởng chế độ, chính sách như thương binh hoặc được xem xét để công nhận là liệt sĩ và hưởng các quyền khác theo quy định của pháp luật.</w:t>
            </w:r>
          </w:p>
        </w:tc>
        <w:tc>
          <w:tcPr>
            <w:tcW w:w="5103" w:type="dxa"/>
          </w:tcPr>
          <w:p w14:paraId="2BA2F059" w14:textId="77777777" w:rsidR="001F7F02" w:rsidRPr="00A15150" w:rsidRDefault="001F7F02" w:rsidP="001F7F02">
            <w:pPr>
              <w:widowControl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xml:space="preserve">- Luật Dân quân tự vệ năm </w:t>
            </w:r>
            <w:r w:rsidR="000070BC" w:rsidRPr="00A15150">
              <w:rPr>
                <w:rFonts w:ascii="Times New Roman" w:hAnsi="Times New Roman"/>
                <w:i/>
                <w:sz w:val="26"/>
                <w:szCs w:val="26"/>
              </w:rPr>
              <w:t>20</w:t>
            </w:r>
            <w:r w:rsidR="00D13AD7" w:rsidRPr="00A15150">
              <w:rPr>
                <w:rFonts w:ascii="Times New Roman" w:hAnsi="Times New Roman"/>
                <w:i/>
                <w:sz w:val="26"/>
                <w:szCs w:val="26"/>
              </w:rPr>
              <w:t>19</w:t>
            </w:r>
          </w:p>
          <w:p w14:paraId="24EB487F" w14:textId="77777777" w:rsidR="001F7F02" w:rsidRPr="00A15150" w:rsidRDefault="001F7F02" w:rsidP="001F7F02">
            <w:pPr>
              <w:pStyle w:val="BodyText0"/>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Điều 35. Chế độ, chính sách đối với Dân quân tự vệ bị ốm đau, bị tai nạn, chết, bị thương, hy sinh</w:t>
            </w:r>
          </w:p>
          <w:p w14:paraId="7148F285" w14:textId="77777777" w:rsidR="001F7F02" w:rsidRPr="00A15150" w:rsidRDefault="001F7F02" w:rsidP="001F7F02">
            <w:pPr>
              <w:pStyle w:val="BodyText0"/>
              <w:tabs>
                <w:tab w:val="left" w:pos="1101"/>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Dân quân tự vệ khi thực hiện nhiệm vụ hoặc đang là học viên đào tạo Chỉ huy trưởng Ban chỉ huy quân sự cấp xã ngành quân sự cơ sở thì được hưởng chế độ, chính sách sau đây:</w:t>
            </w:r>
          </w:p>
          <w:p w14:paraId="168CD5F9" w14:textId="77777777" w:rsidR="001F7F02" w:rsidRPr="00A15150" w:rsidRDefault="001F7F02" w:rsidP="001F7F02">
            <w:pPr>
              <w:pStyle w:val="BodyText0"/>
              <w:tabs>
                <w:tab w:val="left" w:pos="1123"/>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Trường hợp không tham gia bảo hiểm y tế, nếu bị ốm đau, bị tai nạn, bị thương thì được thanh toán chi phí khám bệnh, chữa bệnh;</w:t>
            </w:r>
          </w:p>
          <w:p w14:paraId="33F97C76" w14:textId="77777777" w:rsidR="001F7F02" w:rsidRPr="00A15150" w:rsidRDefault="001F7F02" w:rsidP="001F7F02">
            <w:pPr>
              <w:pStyle w:val="BodyText0"/>
              <w:tabs>
                <w:tab w:val="left" w:pos="1129"/>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Trường hợp không tham gia bảo hiểm xã hội, nếu bị tai nạn làm suy giảm khả năng lao động theo kết luận của Hội đồng giám định y khoa thì được xét trợ cấp tùy theo mức độ suy giảm khả năng lao động; nếu chết thì được hưởng trợ cấp tiền tuất, tiền mai táng phí;</w:t>
            </w:r>
          </w:p>
          <w:p w14:paraId="05288DE4" w14:textId="77777777" w:rsidR="001F7F02" w:rsidRPr="00A15150" w:rsidRDefault="001F7F02" w:rsidP="001F7F02">
            <w:pPr>
              <w:pStyle w:val="BodyText0"/>
              <w:tabs>
                <w:tab w:val="left" w:pos="1151"/>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Trường hợp bị thương thì được xét hưởng chính sách như thương binh, nếu hy sinh thì được xét công nhận là liệt sĩ theo quy định của pháp luật.</w:t>
            </w:r>
          </w:p>
          <w:p w14:paraId="7FD82131" w14:textId="77777777" w:rsidR="001F7F02" w:rsidRPr="00A15150" w:rsidRDefault="001F7F02" w:rsidP="001F7F02">
            <w:pPr>
              <w:pStyle w:val="BodyText0"/>
              <w:tabs>
                <w:tab w:val="left" w:pos="1101"/>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Dân quân khi thực hiện biện pháp triệt sản, dân quân nữ khi thực hiện biện pháp đặt vòng tránh thai, dân quân nam có vợ sinh con được nghỉ thực hiện nhiệm vụ Dân quân tự vệ; thời gian được nghỉ theo quy định của pháp luật về bảo hiểm xã hội.</w:t>
            </w:r>
          </w:p>
          <w:p w14:paraId="217E4BF0" w14:textId="77777777" w:rsidR="001F7F02" w:rsidRPr="00A15150" w:rsidRDefault="001F7F02" w:rsidP="001F7F02">
            <w:pPr>
              <w:pStyle w:val="BodyText0"/>
              <w:tabs>
                <w:tab w:val="left" w:pos="1090"/>
              </w:tabs>
              <w:spacing w:after="0"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lastRenderedPageBreak/>
              <w:t>3. Chính phủ quy định điều kiện, mức hưởng, trình tự, thủ tục và cơ quan có trách nhiệm bảo đảm kinh phí, chế độ, chính sách cho Dân quân tự vệ quy định tại điểm a và điểm b khoản 1 Điều này.</w:t>
            </w:r>
          </w:p>
          <w:p w14:paraId="053408D6" w14:textId="46FB57AD" w:rsidR="00D13AD7" w:rsidRPr="00A15150" w:rsidRDefault="00D13AD7" w:rsidP="001F7F02">
            <w:pPr>
              <w:pStyle w:val="BodyText0"/>
              <w:tabs>
                <w:tab w:val="left" w:pos="1090"/>
              </w:tabs>
              <w:spacing w:after="0" w:line="240" w:lineRule="auto"/>
              <w:ind w:leftChars="0" w:left="0" w:firstLineChars="0" w:firstLine="0"/>
              <w:jc w:val="both"/>
              <w:rPr>
                <w:rFonts w:ascii="Times New Roman" w:hAnsi="Times New Roman"/>
                <w:i/>
                <w:iCs/>
                <w:sz w:val="26"/>
                <w:szCs w:val="26"/>
              </w:rPr>
            </w:pPr>
            <w:r w:rsidRPr="00A15150">
              <w:rPr>
                <w:rFonts w:ascii="Times New Roman" w:hAnsi="Times New Roman"/>
                <w:i/>
                <w:iCs/>
                <w:sz w:val="26"/>
                <w:szCs w:val="26"/>
              </w:rPr>
              <w:t xml:space="preserve">- Luật </w:t>
            </w:r>
            <w:r w:rsidR="00F701C1" w:rsidRPr="00A15150">
              <w:rPr>
                <w:rFonts w:ascii="Times New Roman" w:hAnsi="Times New Roman"/>
                <w:i/>
                <w:iCs/>
                <w:sz w:val="26"/>
                <w:szCs w:val="26"/>
              </w:rPr>
              <w:t xml:space="preserve"> </w:t>
            </w:r>
            <w:r w:rsidRPr="00A15150">
              <w:rPr>
                <w:rFonts w:ascii="Times New Roman" w:hAnsi="Times New Roman"/>
                <w:i/>
                <w:iCs/>
                <w:sz w:val="26"/>
                <w:szCs w:val="26"/>
              </w:rPr>
              <w:t>An ninh quốc gia năm 2004</w:t>
            </w:r>
          </w:p>
          <w:p w14:paraId="3843BAA2" w14:textId="77777777" w:rsidR="00D13AD7" w:rsidRPr="00A15150" w:rsidRDefault="00D13AD7" w:rsidP="00D13AD7">
            <w:pPr>
              <w:spacing w:line="240" w:lineRule="auto"/>
              <w:ind w:leftChars="0" w:left="0" w:firstLineChars="0" w:firstLine="0"/>
              <w:jc w:val="both"/>
              <w:rPr>
                <w:rFonts w:ascii="Times New Roman" w:hAnsi="Times New Roman"/>
                <w:sz w:val="26"/>
                <w:szCs w:val="26"/>
              </w:rPr>
            </w:pPr>
            <w:bookmarkStart w:id="62" w:name="dieu_9"/>
            <w:r w:rsidRPr="00A15150">
              <w:rPr>
                <w:rFonts w:ascii="Times New Roman" w:hAnsi="Times New Roman"/>
                <w:sz w:val="26"/>
                <w:szCs w:val="26"/>
              </w:rPr>
              <w:t>Điều 9. Chế độ, chính sách đối với cơ quan, tổ chức, cá nhân trong hoạt động bảo vệ an ninh quốc gia</w:t>
            </w:r>
            <w:bookmarkEnd w:id="62"/>
          </w:p>
          <w:p w14:paraId="195B97DE" w14:textId="77777777" w:rsidR="00D13AD7" w:rsidRPr="00A15150" w:rsidRDefault="00D13AD7" w:rsidP="00D13AD7">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Nhà nước bảo vệ, giữ bí mật cho cán bộ, chiến sĩ thuộc lực lượng chuyên trách bảo vệ an ninh quốc gia và cơ quan, tổ chức, cá nhân tham gia bảo vệ an ninh quốc gia.</w:t>
            </w:r>
          </w:p>
          <w:p w14:paraId="69DDF045" w14:textId="77777777" w:rsidR="00D13AD7" w:rsidRPr="00A15150" w:rsidRDefault="00D13AD7" w:rsidP="00D13AD7">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Cơ quan, tổ chức, cá nhân trong hoạt động bảo vệ an ninh quốc gia có thành tích thì được khen thưởng, bị tổn hại về danh dự thì được khôi phục, bị thiệt hại về tài sản thì được đền bù; người bị thương tích, tổn hại về sức khỏe, bị thiệt hại về tính mạng thì bản thân và gia đình được hưởng chế độ, chính sách theo quy định của pháp luật.</w:t>
            </w:r>
          </w:p>
          <w:p w14:paraId="025771FE" w14:textId="77777777" w:rsidR="00D13AD7" w:rsidRPr="00A15150" w:rsidRDefault="00D13AD7" w:rsidP="001F7F02">
            <w:pPr>
              <w:pStyle w:val="BodyText0"/>
              <w:tabs>
                <w:tab w:val="left" w:pos="1090"/>
              </w:tabs>
              <w:spacing w:after="0" w:line="240" w:lineRule="auto"/>
              <w:ind w:leftChars="0" w:left="0" w:firstLineChars="0" w:firstLine="0"/>
              <w:jc w:val="both"/>
              <w:rPr>
                <w:rFonts w:ascii="Times New Roman" w:hAnsi="Times New Roman"/>
                <w:sz w:val="26"/>
                <w:szCs w:val="26"/>
              </w:rPr>
            </w:pPr>
          </w:p>
          <w:p w14:paraId="6FBCD877" w14:textId="77777777" w:rsidR="001F7F02" w:rsidRPr="00A15150" w:rsidRDefault="001F7F02" w:rsidP="001F7F02">
            <w:pPr>
              <w:widowControl w:val="0"/>
              <w:spacing w:line="240" w:lineRule="auto"/>
              <w:ind w:leftChars="0" w:left="0" w:firstLineChars="0" w:firstLine="0"/>
              <w:jc w:val="both"/>
              <w:rPr>
                <w:rFonts w:ascii="Times New Roman" w:hAnsi="Times New Roman"/>
                <w:sz w:val="26"/>
                <w:szCs w:val="26"/>
                <w:lang w:val="nl-NL"/>
              </w:rPr>
            </w:pPr>
          </w:p>
        </w:tc>
        <w:tc>
          <w:tcPr>
            <w:tcW w:w="3260" w:type="dxa"/>
          </w:tcPr>
          <w:p w14:paraId="3AC93A1B" w14:textId="77777777" w:rsidR="001F7F02" w:rsidRPr="00A15150" w:rsidRDefault="001F7F02" w:rsidP="001F7F02">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0F915E85" w14:textId="77777777" w:rsidTr="009A2C68">
        <w:tc>
          <w:tcPr>
            <w:tcW w:w="615" w:type="dxa"/>
          </w:tcPr>
          <w:p w14:paraId="6D5A0C88" w14:textId="77777777" w:rsidR="001F7F02" w:rsidRPr="00A15150" w:rsidRDefault="001F7F02" w:rsidP="001F7F02">
            <w:pPr>
              <w:widowControl w:val="0"/>
              <w:numPr>
                <w:ilvl w:val="0"/>
                <w:numId w:val="2"/>
              </w:numPr>
              <w:pBdr>
                <w:top w:val="nil"/>
                <w:left w:val="nil"/>
                <w:bottom w:val="nil"/>
                <w:right w:val="nil"/>
                <w:between w:val="nil"/>
              </w:pBdr>
              <w:spacing w:line="240" w:lineRule="auto"/>
              <w:ind w:left="0" w:hanging="3"/>
              <w:jc w:val="center"/>
              <w:rPr>
                <w:rFonts w:ascii="Times New Roman" w:hAnsi="Times New Roman"/>
                <w:sz w:val="26"/>
                <w:szCs w:val="26"/>
              </w:rPr>
            </w:pPr>
          </w:p>
        </w:tc>
        <w:tc>
          <w:tcPr>
            <w:tcW w:w="2187" w:type="dxa"/>
          </w:tcPr>
          <w:p w14:paraId="329F9EE4" w14:textId="77777777" w:rsidR="001F7F02" w:rsidRPr="00A15150" w:rsidRDefault="001F7F02" w:rsidP="001F7F02">
            <w:pPr>
              <w:spacing w:line="240" w:lineRule="auto"/>
              <w:ind w:leftChars="0" w:left="0" w:firstLineChars="0" w:firstLine="0"/>
              <w:jc w:val="both"/>
              <w:rPr>
                <w:rFonts w:ascii="Times New Roman" w:hAnsi="Times New Roman"/>
                <w:b/>
                <w:sz w:val="26"/>
                <w:szCs w:val="26"/>
              </w:rPr>
            </w:pPr>
          </w:p>
        </w:tc>
        <w:tc>
          <w:tcPr>
            <w:tcW w:w="3827" w:type="dxa"/>
          </w:tcPr>
          <w:p w14:paraId="309F5072" w14:textId="77777777" w:rsidR="001F7F02" w:rsidRPr="00A15150" w:rsidRDefault="001F7F02" w:rsidP="001F7F02">
            <w:pPr>
              <w:spacing w:line="240" w:lineRule="auto"/>
              <w:ind w:leftChars="0" w:left="0" w:firstLineChars="0" w:firstLine="0"/>
              <w:jc w:val="both"/>
              <w:rPr>
                <w:rFonts w:ascii="Times New Roman" w:hAnsi="Times New Roman"/>
                <w:b/>
                <w:sz w:val="26"/>
                <w:szCs w:val="26"/>
              </w:rPr>
            </w:pPr>
            <w:bookmarkStart w:id="63" w:name="dieu_5"/>
            <w:r w:rsidRPr="00A15150">
              <w:rPr>
                <w:rFonts w:ascii="Times New Roman" w:hAnsi="Times New Roman"/>
                <w:b/>
                <w:sz w:val="26"/>
                <w:szCs w:val="26"/>
              </w:rPr>
              <w:t xml:space="preserve">Điều 20. Mức hỗ trợ, trình tự, thủ tục và trách nhiệm bảo đảm kinh phí để chi trả chế độ, chính sách cho </w:t>
            </w:r>
            <w:r w:rsidRPr="00A15150">
              <w:rPr>
                <w:rFonts w:ascii="Times New Roman" w:hAnsi="Times New Roman"/>
                <w:b/>
                <w:sz w:val="26"/>
                <w:szCs w:val="26"/>
                <w:lang w:val="nl-NL"/>
              </w:rPr>
              <w:t xml:space="preserve">người được huy động </w:t>
            </w:r>
            <w:r w:rsidRPr="00A15150">
              <w:rPr>
                <w:rFonts w:ascii="Times New Roman" w:hAnsi="Times New Roman"/>
                <w:b/>
                <w:sz w:val="26"/>
                <w:szCs w:val="26"/>
                <w:lang w:val="nl-NL"/>
              </w:rPr>
              <w:lastRenderedPageBreak/>
              <w:t>tham gia hoạt động quản lý, bảo vệ công trình quốc phòng và khu quân sự</w:t>
            </w:r>
            <w:r w:rsidRPr="00A15150">
              <w:rPr>
                <w:rFonts w:ascii="Times New Roman" w:hAnsi="Times New Roman"/>
                <w:b/>
                <w:sz w:val="26"/>
                <w:szCs w:val="26"/>
              </w:rPr>
              <w:t xml:space="preserve"> chưa tham gia bảo hiểm y tế mà bị ốm đau, bị tai nạn, bị thương khi thực hiện nhiệm vụ</w:t>
            </w:r>
            <w:bookmarkEnd w:id="63"/>
          </w:p>
          <w:p w14:paraId="6ADDE10E"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Trong thời gian tham gia hoạt động quản lý, bảo vệ công trình quốc phòng và khu quân sự, người được huy động khi bị ốm đau, bị tai nạn, bị thương thì được hỗ trợ chi phí khám bệnh, chữa bệnh và hỗ trợ tiền ăn hằng ngày trong thời gian điều trị nội trú đến khi ổn định sức khỏe ra viện như đối với dân quân tự vệ.</w:t>
            </w:r>
          </w:p>
          <w:p w14:paraId="5D0FC667"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Hồ sơ:</w:t>
            </w:r>
          </w:p>
          <w:p w14:paraId="413B420C"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Đơn đề nghị thanh toán chi phí khám bệnh, chữa bệnh của người được hỗ trợ chế độ bị ốm đau, bị tai nạn, bị thương hoặc người đại diện hợp pháp (</w:t>
            </w:r>
            <w:bookmarkStart w:id="64" w:name="bieumau_ms_1_pl_3"/>
            <w:r w:rsidRPr="00A15150">
              <w:rPr>
                <w:rFonts w:ascii="Times New Roman" w:hAnsi="Times New Roman"/>
                <w:sz w:val="26"/>
                <w:szCs w:val="26"/>
              </w:rPr>
              <w:t xml:space="preserve">Mẫu số 02 </w:t>
            </w:r>
            <w:bookmarkEnd w:id="64"/>
            <w:r w:rsidRPr="00A15150">
              <w:rPr>
                <w:rFonts w:ascii="Times New Roman" w:hAnsi="Times New Roman"/>
                <w:sz w:val="26"/>
                <w:szCs w:val="26"/>
              </w:rPr>
              <w:t>kèm theo Nghị định này);</w:t>
            </w:r>
          </w:p>
          <w:p w14:paraId="19619E07"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Bản sao hóa đơn thu tiền, giấy ra viện.</w:t>
            </w:r>
          </w:p>
          <w:p w14:paraId="50F839F3"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Khi các cơ quan quản lý nhà nước hoàn thành việc kết nối, chia sẻ dữ </w:t>
            </w:r>
            <w:r w:rsidRPr="00A15150">
              <w:rPr>
                <w:rFonts w:ascii="Times New Roman" w:hAnsi="Times New Roman"/>
                <w:sz w:val="26"/>
                <w:szCs w:val="26"/>
              </w:rPr>
              <w:lastRenderedPageBreak/>
              <w:t>liệu thông tin có trong thành phần hồ sơ quy định tại khoản này thì cơ quan có thẩm quyền giải quyết thủ tục phải khai thác trực tuyến để giải quyết mà không được yêu cầu người đề nghị cung cấp hồ sơ giấy.</w:t>
            </w:r>
          </w:p>
          <w:p w14:paraId="5DD3FD16"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Trình tự giải quyết:</w:t>
            </w:r>
          </w:p>
          <w:p w14:paraId="28A11EB8"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Người đề nghị được hỗ trợ chế độ bị ốm đau, bị tai nạn, bị thương hoặc người đại diện hợp pháp chuẩn bị 01 bộ hồ sơ theo quy định tại khoản 4 Điều này và nộp Ủy ban nhân dân cấp xã hoặc Ủy ban nhân dân cấp huyện một trong các hình thức sau: Nộp trực tiếp; qua dịch vụ bưu chính; thuê dịch vụ của doanh nghiệp, cá nhân; nộp trực tuyến tại Cổng dịch vụ công quốc gia hoặc Hệ thống thông tin giải quyết thủ tục hành chính cấp tỉnh;</w:t>
            </w:r>
          </w:p>
          <w:p w14:paraId="482437A2"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Ủy ban nhân dân cấp xã hoặc Ủy ban nhân dân cấp huyện có trách nhiệm tổ chức tiếp nhận, kiểm tra hồ sơ. Trường hợp hồ sơ chưa hợp lệ phải có trách nhiệm </w:t>
            </w:r>
            <w:r w:rsidRPr="00A15150">
              <w:rPr>
                <w:rFonts w:ascii="Times New Roman" w:hAnsi="Times New Roman"/>
                <w:sz w:val="26"/>
                <w:szCs w:val="26"/>
              </w:rPr>
              <w:lastRenderedPageBreak/>
              <w:t>hướng dẫn ngay để hoàn thiện. Trong thời hạn 02 ngày làm việc, kể từ ngày nhận đủ hồ sơ hợp lệ, cơ quan đã tiếp nhận chuyển hồ sơ đến Phòng Lao động - Thương binh và Xã hội cấp huyện để thẩm định;</w:t>
            </w:r>
          </w:p>
          <w:p w14:paraId="307723EF"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Phòng Lao động - Thương binh và Xã hội cấp huyện có trách nhiệm thẩm định hồ sơ trong thời hạn 05 ngày làm việc, kể từ ngày nhận đủ hồ sơ hợp lệ. Trường hợp hồ sơ không đủ điều kiện giải quyết thì cơ quan thẩm định phải có văn bản trả lời, nêu rõ lý do;</w:t>
            </w:r>
          </w:p>
          <w:p w14:paraId="65AA58BF"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Trong thời hạn 02 ngày làm việc, kể từ ngày Phòng Lao động - Thương binh và Xã hội cấp huyện báo cáo hồ sơ đủ điều kiện giải quyết, Chủ tịch Ủy ban nhân dân cấp huyện ra quyết định chi trả kinh phí hỗ trợ khám bệnh, chữa bệnh cho người bị ốm đau, bị tai nạn, bị thương;</w:t>
            </w:r>
          </w:p>
          <w:p w14:paraId="531B77D2"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đ) Trong thời hạn 03 ngày làm việc, kể từ ngày Chủ tịch Ủy ban nhân dân cấp huyện ra quyết định </w:t>
            </w:r>
            <w:r w:rsidRPr="00A15150">
              <w:rPr>
                <w:rFonts w:ascii="Times New Roman" w:hAnsi="Times New Roman"/>
                <w:sz w:val="26"/>
                <w:szCs w:val="26"/>
              </w:rPr>
              <w:lastRenderedPageBreak/>
              <w:t>chi trả kinh phí, Ủy ban nhân dân cấp xã có trách nhiệm thực hiện chi trả kinh phí khám bệnh, chữa bệnh cho người bị ốm đau, bị tai nạn, bị thương; nơi không tổ chức đơn vị hành chính cấp xã thì do Ban Chỉ huy quân sự huyện thực hiện chi trả; việc chi trả bằng hình thức chuyển khoản hoặc qua đường bưu chính hoặc trực tiếp nhận tại cơ quan chi trả.</w:t>
            </w:r>
          </w:p>
          <w:p w14:paraId="5FD0845C"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4. Người </w:t>
            </w:r>
            <w:r w:rsidRPr="00A15150">
              <w:rPr>
                <w:rFonts w:ascii="Times New Roman" w:hAnsi="Times New Roman"/>
                <w:sz w:val="26"/>
                <w:szCs w:val="26"/>
                <w:lang w:val="nl-NL"/>
              </w:rPr>
              <w:t>được huy động tham gia hoạt động quản lý, bảo vệ công trình quốc phòng và khu quân sự</w:t>
            </w:r>
            <w:r w:rsidRPr="00A15150">
              <w:rPr>
                <w:rFonts w:ascii="Times New Roman" w:hAnsi="Times New Roman"/>
                <w:sz w:val="26"/>
                <w:szCs w:val="26"/>
              </w:rPr>
              <w:t xml:space="preserve"> không được hưởng chi phí khám bệnh, chữa bệnh nếu bị ốm đau, bị tai nạn, bị thương thuộc một trong các trường hợp sau đây:</w:t>
            </w:r>
          </w:p>
          <w:p w14:paraId="5D72ABC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Cố ý tự hủy hoại sức khỏe của bản thân;</w:t>
            </w:r>
          </w:p>
          <w:p w14:paraId="13355394"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Tai nạn vì các lý do không liên quan đến việc thực hiện nhiệm vụ.</w:t>
            </w:r>
          </w:p>
          <w:p w14:paraId="7FD41D84" w14:textId="77777777" w:rsidR="001F7F02" w:rsidRPr="00A15150" w:rsidRDefault="001F7F02" w:rsidP="001F7F02">
            <w:pPr>
              <w:spacing w:line="240" w:lineRule="auto"/>
              <w:ind w:leftChars="0" w:left="0" w:firstLineChars="0" w:firstLine="0"/>
              <w:jc w:val="both"/>
              <w:rPr>
                <w:rStyle w:val="normal-h"/>
                <w:rFonts w:ascii="Times New Roman" w:hAnsi="Times New Roman"/>
                <w:sz w:val="26"/>
                <w:szCs w:val="26"/>
              </w:rPr>
            </w:pPr>
            <w:r w:rsidRPr="00A15150">
              <w:rPr>
                <w:rFonts w:ascii="Times New Roman" w:hAnsi="Times New Roman"/>
                <w:sz w:val="26"/>
                <w:szCs w:val="26"/>
              </w:rPr>
              <w:t>5. Kinh phí để thực hiện chi trả chế độ, chính sách quy định tại Điều này do ngân sách Nhà nước bảo đảm.</w:t>
            </w:r>
          </w:p>
        </w:tc>
        <w:tc>
          <w:tcPr>
            <w:tcW w:w="5103" w:type="dxa"/>
          </w:tcPr>
          <w:p w14:paraId="077D5F78" w14:textId="77777777" w:rsidR="001F7F02" w:rsidRPr="00A15150" w:rsidRDefault="001F7F02" w:rsidP="001F7F02">
            <w:pPr>
              <w:spacing w:line="240" w:lineRule="auto"/>
              <w:ind w:leftChars="0" w:left="0" w:firstLineChars="0" w:firstLine="0"/>
              <w:jc w:val="both"/>
              <w:rPr>
                <w:rFonts w:ascii="Times New Roman" w:hAnsi="Times New Roman"/>
                <w:bCs/>
                <w:i/>
                <w:iCs/>
                <w:sz w:val="26"/>
                <w:szCs w:val="26"/>
                <w:lang w:eastAsia="vi-VN"/>
              </w:rPr>
            </w:pPr>
            <w:r w:rsidRPr="00A15150">
              <w:rPr>
                <w:rFonts w:ascii="Times New Roman" w:hAnsi="Times New Roman"/>
                <w:i/>
                <w:sz w:val="26"/>
                <w:szCs w:val="26"/>
              </w:rPr>
              <w:lastRenderedPageBreak/>
              <w:t xml:space="preserve">- Nghị định số 72/2020/NĐ-CP ngày 30/6/2020 của Chính phủ </w:t>
            </w:r>
            <w:r w:rsidRPr="00A15150">
              <w:rPr>
                <w:rFonts w:ascii="Times New Roman" w:hAnsi="Times New Roman"/>
                <w:bCs/>
                <w:i/>
                <w:iCs/>
                <w:sz w:val="26"/>
                <w:szCs w:val="26"/>
                <w:lang w:eastAsia="vi-VN"/>
              </w:rPr>
              <w:t xml:space="preserve">Quy định chi tiết một số điều của Luật Dân quân tự vệ về tổ chức xây dựng lượng và chế độ, chính sách </w:t>
            </w:r>
            <w:r w:rsidRPr="00A15150">
              <w:rPr>
                <w:rFonts w:ascii="Times New Roman" w:hAnsi="Times New Roman"/>
                <w:bCs/>
                <w:i/>
                <w:iCs/>
                <w:sz w:val="26"/>
                <w:szCs w:val="26"/>
                <w:lang w:eastAsia="vi-VN"/>
              </w:rPr>
              <w:lastRenderedPageBreak/>
              <w:t>đối với Dân quân tự vệ</w:t>
            </w:r>
          </w:p>
          <w:p w14:paraId="6FC444A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bookmarkStart w:id="65" w:name="dieu_14"/>
            <w:r w:rsidRPr="00A15150">
              <w:rPr>
                <w:rFonts w:ascii="Times New Roman" w:hAnsi="Times New Roman"/>
                <w:sz w:val="26"/>
                <w:szCs w:val="26"/>
                <w:lang w:eastAsia="vi-VN"/>
              </w:rPr>
              <w:t>Điều 14. Điều kiện, mức hưởng, trình tự, thủ tục và cơ quan có trách nhiệm bảo đảm kinh phí khám bệnh, chữa bệnh cho Dân quân tự vệ không tham gia bảo hiểm y tế nếu bị ốm đau, bị tai nạn, bị thương</w:t>
            </w:r>
            <w:bookmarkEnd w:id="65"/>
          </w:p>
          <w:p w14:paraId="578A8E23"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1. Điều kiện</w:t>
            </w:r>
          </w:p>
          <w:p w14:paraId="797BBC0A"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Dân quân tự vệ trong thời gian thực hiện nhiệm vụ theo quyết định điều động, huy động hoặc làm nhiệm vụ theo kế hoạch được cấp có thẩm quyền phê duyệt, nếu bị ốm đau, bị tai nạn, bị thương được khám bệnh, chữa bệnh tại các cơ sở khám bệnh, chữa bệnh quân, dân y theo quy định;</w:t>
            </w:r>
          </w:p>
          <w:p w14:paraId="1AE9B7FB"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Dân quân tự vệ không được khám bệnh, chữa bệnh nếu bị ốm đau, bị tai nạn, bị thương khi: cố ý tự hủy hoại sức khỏe của bản thân hoặc tai nạn do mâu thuẫn của chính bản thân với người gây ra tai nạn mà không liên quan đến thực hiện nhiệm vụ hoặc tai nạn do sử dụng rượu, bia, sử dụng chất ma túy, tiền chất ma túy hoặc chất gây nghiện khác theo quy định của pháp luật.</w:t>
            </w:r>
          </w:p>
          <w:p w14:paraId="1343E4D7"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2. Mức hưởng</w:t>
            </w:r>
          </w:p>
          <w:p w14:paraId="2EAEB89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Chi phí khám bệnh, chữa bệnh như mức hưởng bảo hiểm y tế cho hạ sĩ quan, binh sĩ Quân đội nhân dân Việt Nam đang tại ngũ. </w:t>
            </w:r>
            <w:r w:rsidRPr="00A15150">
              <w:rPr>
                <w:rFonts w:ascii="Times New Roman" w:hAnsi="Times New Roman"/>
                <w:sz w:val="26"/>
                <w:szCs w:val="26"/>
                <w:lang w:eastAsia="vi-VN"/>
              </w:rPr>
              <w:lastRenderedPageBreak/>
              <w:t>Trong thời gian điều trị nội trú được bảo đảm tiền ăn bệnh lý. Trường hợp Dân quân tự vệ đang điều trị nội trú, nhưng hết thời gian làm nhiệm vụ thì được thanh toán chi phí khám bệnh, chữa bệnh và tiền ăn bệnh lý nhưng tối đa không quá 15 ngày; nếu hết 15 ngày bệnh vẫn chưa ổn định thì điều trị đến khi ổn định và được thanh toán 100% tiền khám, chữa bệnh.</w:t>
            </w:r>
          </w:p>
          <w:p w14:paraId="7FED34D3"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3. Trình tự giải quyết</w:t>
            </w:r>
          </w:p>
          <w:p w14:paraId="4A108208"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Dân quân hoặc người đại diện hợp pháp của dân quân gửi trực tiếp hoặc qua bưu chính, môi trường điện tử đơn đề nghị thanh toán tiền khám bệnh, chữa bệnh cho dân quân kèm theo phiếu xét nghiệm, đơn thuốc, hóa đơn thu tiền, giấy ra viện cho cơ quan quân sự địa phương. Dân quân thuộc đơn vị Dân quân tự vệ của cấp nào tổ chức thì gửi đơn cho cơ quan quân sự địa phương cấp đó; trường hợp không hợp lệ, trong thời hạn 03 ngày làm việc kể từ ngày nhận được đơn đề nghị, cơ quan quân sự địa phương phải có văn bản hướng dẫn gửi người nộp đơn để bổ sung, hoàn thiện;</w:t>
            </w:r>
          </w:p>
          <w:p w14:paraId="76593EA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pacing w:val="2"/>
                <w:sz w:val="26"/>
                <w:szCs w:val="26"/>
                <w:lang w:eastAsia="vi-VN"/>
              </w:rPr>
              <w:t>b) Trong thời hạn 10 ngày làm việc, kể từ ngày nhận đơn đề nghị, cơ quan quân sự địa phương lập 01 bộ hồ sơ. Tư lệnh Bộ Tư lệnh Thủ đô Hà Nội,</w:t>
            </w:r>
            <w:r w:rsidRPr="00A15150">
              <w:rPr>
                <w:rFonts w:ascii="Times New Roman" w:hAnsi="Times New Roman"/>
                <w:sz w:val="26"/>
                <w:szCs w:val="26"/>
                <w:lang w:eastAsia="vi-VN"/>
              </w:rPr>
              <w:t xml:space="preserve"> Tư lệnh Bộ Tư lệnh Thành </w:t>
            </w:r>
            <w:r w:rsidRPr="00A15150">
              <w:rPr>
                <w:rFonts w:ascii="Times New Roman" w:hAnsi="Times New Roman"/>
                <w:sz w:val="26"/>
                <w:szCs w:val="26"/>
                <w:lang w:eastAsia="vi-VN"/>
              </w:rPr>
              <w:lastRenderedPageBreak/>
              <w:t>phố Hồ Chí Minh, Chỉ huy trưởng Bộ chỉ huy quân sự cấp tỉnh, Chỉ huy trưởng Ban chỉ huy quân sự cấp huyện trình Chủ tịch Ủy ban nhân dân cùng cấp quyết định. Chỉ huy trưởng Ban chỉ huy quân sự cấp xã báo cáo Chủ tịch Ủy ban nhân dân cấp xã trình Chủ tịch Ủy ban nhân dân cấp huyện quyết định;</w:t>
            </w:r>
          </w:p>
          <w:p w14:paraId="58C56D06"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c) Trong thời hạn 05 ngày làm việc, kể từ ngày nhận được hồ sơ trình, Chủ tịch Ủy ban nhân dân cấp huyện hoặc Chủ tịch Ủy ban nhân dân cấp tỉnh quyết định kinh phí khám bệnh, chữa bệnh cho dân quân;</w:t>
            </w:r>
          </w:p>
          <w:p w14:paraId="28F46FCC"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d) Trong thời hạn 10 ngày làm việc, kể từ ngày ra quyết định, Ủy ban nhân dân cấp xã có trách nhiệm thực hiện chi trả kinh phí khám bệnh, chữa bệnh cho dân quân; nơi không có đơn vị hành chính cấp xã do Ban chỉ huy quân sự cấp huyện thực hiện chi trả; việc chi trả bằng hình thức chuyển khoản hoặc qua đường bưu chính hoặc trực tiếp nhận ở cấp xã.</w:t>
            </w:r>
          </w:p>
          <w:p w14:paraId="4471BF2C"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4. Hồ sơ:</w:t>
            </w:r>
          </w:p>
          <w:p w14:paraId="5ABFE18F"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Đơn đề nghị thanh toán chi phí khám bệnh, chữa bệnh của dân quân hoặc người đại diện hợp pháp của dân quân. Mẫu đơn quy định tại Phụ lục III ban hành kèm theo Nghị định này;</w:t>
            </w:r>
          </w:p>
          <w:p w14:paraId="0E3D1E58"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Phiếu xét nghiệm, đơn thuốc, hóa đơn thu tiền, giấy xuất viện;</w:t>
            </w:r>
          </w:p>
          <w:p w14:paraId="59C1BEF4"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lastRenderedPageBreak/>
              <w:t>c) Quyết định công dân thực hiện nghĩa vụ tham gia Dân quân tự vệ; quyết định điều động hoặc huy động hoặc kế hoạch thực hiện nhiệm vụ được cấp có thẩm quyền phê duyệt.</w:t>
            </w:r>
          </w:p>
          <w:p w14:paraId="78C77E30"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5. Kinh phí bảo đảm thực hiện chế độ, chính sách theo quy định tại Điều này do Ủy ban nhân dân cấp huyện bảo đảm đối với dân quân do cơ quan quân sự địa phương cấp huyện, cấp xã quản lý; Ủy ban nhân dân cấp tỉnh bảo đảm kinh phí đối với dân quân do cơ quan quân sự địa phương cấp tỉnh quản lý.</w:t>
            </w:r>
          </w:p>
        </w:tc>
        <w:tc>
          <w:tcPr>
            <w:tcW w:w="3260" w:type="dxa"/>
          </w:tcPr>
          <w:p w14:paraId="1840F8B1" w14:textId="77777777" w:rsidR="001F7F02" w:rsidRPr="00A15150" w:rsidRDefault="001F7F02" w:rsidP="001F7F02">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2CFFB521" w14:textId="77777777" w:rsidTr="009A2C68">
        <w:tc>
          <w:tcPr>
            <w:tcW w:w="615" w:type="dxa"/>
          </w:tcPr>
          <w:p w14:paraId="56E3BAFA" w14:textId="77777777" w:rsidR="001F7F02" w:rsidRPr="00A15150" w:rsidRDefault="001F7F02" w:rsidP="001F7F02">
            <w:pPr>
              <w:widowControl w:val="0"/>
              <w:numPr>
                <w:ilvl w:val="0"/>
                <w:numId w:val="2"/>
              </w:numPr>
              <w:pBdr>
                <w:top w:val="nil"/>
                <w:left w:val="nil"/>
                <w:bottom w:val="nil"/>
                <w:right w:val="nil"/>
                <w:between w:val="nil"/>
              </w:pBdr>
              <w:spacing w:line="240" w:lineRule="auto"/>
              <w:ind w:left="0" w:hanging="3"/>
              <w:jc w:val="center"/>
              <w:rPr>
                <w:rFonts w:ascii="Times New Roman" w:hAnsi="Times New Roman"/>
                <w:sz w:val="26"/>
                <w:szCs w:val="26"/>
              </w:rPr>
            </w:pPr>
          </w:p>
        </w:tc>
        <w:tc>
          <w:tcPr>
            <w:tcW w:w="2187" w:type="dxa"/>
          </w:tcPr>
          <w:p w14:paraId="7988FE88" w14:textId="77777777" w:rsidR="001F7F02" w:rsidRPr="00A15150" w:rsidRDefault="001F7F02" w:rsidP="001F7F02">
            <w:pPr>
              <w:spacing w:line="240" w:lineRule="auto"/>
              <w:ind w:leftChars="0" w:left="0" w:firstLineChars="0" w:firstLine="0"/>
              <w:jc w:val="both"/>
              <w:rPr>
                <w:rFonts w:ascii="Times New Roman" w:hAnsi="Times New Roman"/>
                <w:b/>
                <w:sz w:val="26"/>
                <w:szCs w:val="26"/>
              </w:rPr>
            </w:pPr>
          </w:p>
        </w:tc>
        <w:tc>
          <w:tcPr>
            <w:tcW w:w="3827" w:type="dxa"/>
          </w:tcPr>
          <w:p w14:paraId="17998EF6" w14:textId="77777777" w:rsidR="001F7F02" w:rsidRPr="00A15150" w:rsidRDefault="001F7F02" w:rsidP="001F7F02">
            <w:pPr>
              <w:spacing w:line="240" w:lineRule="auto"/>
              <w:ind w:leftChars="0" w:left="0" w:firstLineChars="0" w:firstLine="0"/>
              <w:jc w:val="both"/>
              <w:rPr>
                <w:rFonts w:ascii="Times New Roman" w:hAnsi="Times New Roman"/>
                <w:b/>
                <w:sz w:val="26"/>
                <w:szCs w:val="26"/>
              </w:rPr>
            </w:pPr>
            <w:r w:rsidRPr="00A15150">
              <w:rPr>
                <w:rFonts w:ascii="Times New Roman" w:hAnsi="Times New Roman"/>
                <w:b/>
                <w:sz w:val="26"/>
                <w:szCs w:val="26"/>
              </w:rPr>
              <w:t xml:space="preserve">Điều 21. Mức hưởng, trình tự, </w:t>
            </w:r>
            <w:r w:rsidRPr="00A15150">
              <w:rPr>
                <w:rFonts w:ascii="Times New Roman" w:hAnsi="Times New Roman"/>
                <w:b/>
                <w:sz w:val="26"/>
                <w:szCs w:val="26"/>
              </w:rPr>
              <w:lastRenderedPageBreak/>
              <w:t xml:space="preserve">thủ tục và trách nhiệm bảo đảm kinh phí để chi trả chế độ, chính sách cho người </w:t>
            </w:r>
            <w:r w:rsidRPr="00A15150">
              <w:rPr>
                <w:rFonts w:ascii="Times New Roman" w:hAnsi="Times New Roman"/>
                <w:b/>
                <w:sz w:val="26"/>
                <w:szCs w:val="26"/>
                <w:lang w:val="nl-NL"/>
              </w:rPr>
              <w:t>được huy động tham gia hoạt động quản lý, bảo vệ công trình quốc phòng và khu quân sự</w:t>
            </w:r>
            <w:r w:rsidRPr="00A15150">
              <w:rPr>
                <w:rFonts w:ascii="Times New Roman" w:hAnsi="Times New Roman"/>
                <w:b/>
                <w:sz w:val="26"/>
                <w:szCs w:val="26"/>
              </w:rPr>
              <w:t xml:space="preserve"> chưa tham gia bảo hiểm xã hội mà bị tai nạn, chết khi thực hiện nhiệm vụ</w:t>
            </w:r>
          </w:p>
          <w:p w14:paraId="790E280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Mức hưởng:</w:t>
            </w:r>
          </w:p>
          <w:p w14:paraId="2F22FC13"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Trong thời gian điều trị tai nạn được hưởng chi phí khám bệnh, chữa bệnh và hỗ trợ tiền ăn hằng ngày, kể cả trường hợp vết thương tái phát cho đến khi ổn định sức khỏe ra viện như đối với dân quân tự vệ;</w:t>
            </w:r>
          </w:p>
          <w:p w14:paraId="6C2D22DE"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Trường hợp tai nạn dẫn đến chết, thân nhân được hưởng trợ cấp tiền tuất, tiền mai táng phí như đối với dân quân tự vệ.</w:t>
            </w:r>
          </w:p>
          <w:p w14:paraId="1A9F80CF"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Hồ sơ:</w:t>
            </w:r>
          </w:p>
          <w:p w14:paraId="741D36E0"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Hồ sơ đề nghị hưởng trợ cấp tai nạn gồm đơn đề nghị trợ cấp tai nạn (</w:t>
            </w:r>
            <w:bookmarkStart w:id="66" w:name="bieumau_ms_2_pl_3"/>
            <w:r w:rsidRPr="00A15150">
              <w:rPr>
                <w:rFonts w:ascii="Times New Roman" w:hAnsi="Times New Roman"/>
                <w:sz w:val="26"/>
                <w:szCs w:val="26"/>
              </w:rPr>
              <w:t xml:space="preserve">Mẫu số 03 </w:t>
            </w:r>
            <w:bookmarkEnd w:id="66"/>
            <w:r w:rsidRPr="00A15150">
              <w:rPr>
                <w:rFonts w:ascii="Times New Roman" w:hAnsi="Times New Roman"/>
                <w:sz w:val="26"/>
                <w:szCs w:val="26"/>
              </w:rPr>
              <w:t xml:space="preserve">kèm theo Nghị định này) kèm theo giấy ra viện hoặc trích sao hồ sơ bệnh án sau khi điều trị tai nạn đối với trường </w:t>
            </w:r>
            <w:r w:rsidRPr="00A15150">
              <w:rPr>
                <w:rFonts w:ascii="Times New Roman" w:hAnsi="Times New Roman"/>
                <w:sz w:val="26"/>
                <w:szCs w:val="26"/>
              </w:rPr>
              <w:lastRenderedPageBreak/>
              <w:t>hợp điều trị nội trú hoặc bản sao giấy chứng nhận thương tích do cơ sở y tế nơi đã cấp cứu, điều trị cấp; biên bản giám định mức suy giảm khả năng lao động của hội đồng giám định y khoa bệnh viện cấp tỉnh và tương đương trở lên; trường hợp bị tai nạn giao thông thì có thêm biên bản của cơ quan Công an;</w:t>
            </w:r>
          </w:p>
          <w:p w14:paraId="1FCF19A0"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Hồ sơ đề nghị hưởng trợ cấp tiền tuất, tiền mai táng phí gồm đơn đề nghị trợ cấp tiền tuất, tiền mai táng phí (</w:t>
            </w:r>
            <w:bookmarkStart w:id="67" w:name="bieumau_ms_2_pl_3_1"/>
            <w:r w:rsidRPr="00A15150">
              <w:rPr>
                <w:rFonts w:ascii="Times New Roman" w:hAnsi="Times New Roman"/>
                <w:sz w:val="26"/>
                <w:szCs w:val="26"/>
              </w:rPr>
              <w:t xml:space="preserve">Mẫu số 03 </w:t>
            </w:r>
            <w:bookmarkEnd w:id="67"/>
            <w:r w:rsidRPr="00A15150">
              <w:rPr>
                <w:rFonts w:ascii="Times New Roman" w:hAnsi="Times New Roman"/>
                <w:sz w:val="26"/>
                <w:szCs w:val="26"/>
              </w:rPr>
              <w:t>kèm theo Nghị định này) kèm theo giấy ra viện hoặc trích sao hồ sơ bệnh án sau khi điều trị tai nạn đối với trường hợp điều trị nội trú, bản sao giấy chứng tử hoặc trích lục khai tử; trường hợp bị tai nạn giao thông dẫn đến chết thì có thêm biên bản của cơ quan Công an;</w:t>
            </w:r>
          </w:p>
          <w:p w14:paraId="6716D87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Khi các cơ quan quản lý nhà nước hoàn thành việc kết nối, chia sẻ dữ liệu thông tin có trong thành phần hồ sơ quy định tại khoản này thì cơ quan có thẩm quyền giải </w:t>
            </w:r>
            <w:r w:rsidRPr="00A15150">
              <w:rPr>
                <w:rFonts w:ascii="Times New Roman" w:hAnsi="Times New Roman"/>
                <w:sz w:val="26"/>
                <w:szCs w:val="26"/>
              </w:rPr>
              <w:lastRenderedPageBreak/>
              <w:t>quyết thủ tục phải khai thác trực tuyến để giải quyết mà không được yêu cầu người đề nghị cung cấp hồ sơ giấy.</w:t>
            </w:r>
          </w:p>
          <w:p w14:paraId="727BB9D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3. Trình tự giải quyết:</w:t>
            </w:r>
          </w:p>
          <w:p w14:paraId="0F95D1DD"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Người đề nghị được hưởng chế độ hoặc người đại diện hợp pháp chuẩn bị 01 bộ hồ sơ theo quy định tại khoản 2 Điều này và nộp Ủy ban nhân dân cấp xã hoặc Ủy ban nhân dân cấp huyện theo một trong các hình thức quy định tại </w:t>
            </w:r>
            <w:bookmarkStart w:id="68" w:name="tc_2"/>
            <w:r w:rsidRPr="00A15150">
              <w:rPr>
                <w:rFonts w:ascii="Times New Roman" w:hAnsi="Times New Roman"/>
                <w:sz w:val="26"/>
                <w:szCs w:val="26"/>
              </w:rPr>
              <w:t>điểm a khoản 3 Điều 20 Nghị định này</w:t>
            </w:r>
            <w:bookmarkEnd w:id="68"/>
            <w:r w:rsidRPr="00A15150">
              <w:rPr>
                <w:rFonts w:ascii="Times New Roman" w:hAnsi="Times New Roman"/>
                <w:sz w:val="26"/>
                <w:szCs w:val="26"/>
              </w:rPr>
              <w:t>;</w:t>
            </w:r>
          </w:p>
          <w:p w14:paraId="01A0D3E5"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Ủy ban nhân dân cấp xã, Ủy ban nhân dân cấp huyện, Phòng Lao động - Thương binh và Xã hội cấp huyện thực hiện trình tự quy định tại các </w:t>
            </w:r>
            <w:bookmarkStart w:id="69" w:name="tc_3"/>
            <w:r w:rsidRPr="00A15150">
              <w:rPr>
                <w:rFonts w:ascii="Times New Roman" w:hAnsi="Times New Roman"/>
                <w:sz w:val="26"/>
                <w:szCs w:val="26"/>
              </w:rPr>
              <w:t>điểm b, c, d, khoản 3 Điều 20 Nghị định này</w:t>
            </w:r>
            <w:bookmarkEnd w:id="69"/>
            <w:r w:rsidRPr="00A15150">
              <w:rPr>
                <w:rFonts w:ascii="Times New Roman" w:hAnsi="Times New Roman"/>
                <w:sz w:val="26"/>
                <w:szCs w:val="26"/>
              </w:rPr>
              <w:t xml:space="preserve"> để chi trả trợ cấp cho người bị tai nạn, thân nhân người đã chết;</w:t>
            </w:r>
          </w:p>
          <w:p w14:paraId="11EDAC0C"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Trong thời hạn 03 ngày làm việc, kể từ ngày Chủ tịch Ủy ban nhân dân cấp huyện ra quyết định chi trả trợ cấp, Ủy ban nhân dân cấp xã có trách nhiệm thực hiện </w:t>
            </w:r>
            <w:r w:rsidRPr="00A15150">
              <w:rPr>
                <w:rFonts w:ascii="Times New Roman" w:hAnsi="Times New Roman"/>
                <w:sz w:val="26"/>
                <w:szCs w:val="26"/>
              </w:rPr>
              <w:lastRenderedPageBreak/>
              <w:t>chi trả trợ cấp cho người bị tai nạn, thân nhân người đã chết; nơi không tổ chức đơn vị hành chính cấp xã do Ban Chỉ huy quân sự huyện thực hiện chi trả; việc chi trả bằng hình thức chuyển khoản hoặc qua đường bưu chính hoặc trực tiếp nhận tại cơ quan chi trả.</w:t>
            </w:r>
          </w:p>
          <w:p w14:paraId="65EDF025"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4. Các trường hợp quy định tại </w:t>
            </w:r>
            <w:bookmarkStart w:id="70" w:name="tc_1"/>
            <w:r w:rsidRPr="00A15150">
              <w:rPr>
                <w:rFonts w:ascii="Times New Roman" w:hAnsi="Times New Roman"/>
                <w:sz w:val="26"/>
                <w:szCs w:val="26"/>
              </w:rPr>
              <w:t>khoản 4 Điều 20 Nghị định này</w:t>
            </w:r>
            <w:bookmarkEnd w:id="70"/>
            <w:r w:rsidRPr="00A15150">
              <w:rPr>
                <w:rFonts w:ascii="Times New Roman" w:hAnsi="Times New Roman"/>
                <w:sz w:val="26"/>
                <w:szCs w:val="26"/>
              </w:rPr>
              <w:t xml:space="preserve"> bị tai nạn, chết không được hưởng chế độ trợ cấp.</w:t>
            </w:r>
          </w:p>
          <w:p w14:paraId="7422B216" w14:textId="77777777" w:rsidR="001F7F02" w:rsidRPr="00A15150" w:rsidRDefault="001F7F02" w:rsidP="001F7F02">
            <w:pPr>
              <w:pStyle w:val="BodyText0"/>
              <w:tabs>
                <w:tab w:val="left" w:pos="1151"/>
              </w:tabs>
              <w:spacing w:after="0" w:line="240" w:lineRule="auto"/>
              <w:ind w:leftChars="0" w:left="0" w:firstLineChars="0" w:firstLine="0"/>
              <w:rPr>
                <w:rFonts w:ascii="Times New Roman" w:hAnsi="Times New Roman"/>
                <w:sz w:val="26"/>
                <w:szCs w:val="26"/>
              </w:rPr>
            </w:pPr>
            <w:r w:rsidRPr="00A15150">
              <w:rPr>
                <w:rFonts w:ascii="Times New Roman" w:hAnsi="Times New Roman"/>
                <w:sz w:val="26"/>
                <w:szCs w:val="26"/>
              </w:rPr>
              <w:t>5. Nguồn kinh phí đảm bảo Kinh phí để thực hiện chi trả chế độ, chính sách quy định tại Điều này do ngân sách nhà nước bảo đảm.</w:t>
            </w:r>
          </w:p>
        </w:tc>
        <w:tc>
          <w:tcPr>
            <w:tcW w:w="5103" w:type="dxa"/>
          </w:tcPr>
          <w:p w14:paraId="7216FB10" w14:textId="77777777" w:rsidR="001F7F02" w:rsidRPr="00A15150" w:rsidRDefault="001F7F02" w:rsidP="001F7F02">
            <w:pPr>
              <w:spacing w:line="240" w:lineRule="auto"/>
              <w:ind w:leftChars="0" w:left="0" w:firstLineChars="0" w:firstLine="0"/>
              <w:jc w:val="both"/>
              <w:rPr>
                <w:rFonts w:ascii="Times New Roman" w:hAnsi="Times New Roman"/>
                <w:bCs/>
                <w:i/>
                <w:iCs/>
                <w:sz w:val="26"/>
                <w:szCs w:val="26"/>
                <w:lang w:eastAsia="vi-VN"/>
              </w:rPr>
            </w:pPr>
            <w:r w:rsidRPr="00A15150">
              <w:rPr>
                <w:rFonts w:ascii="Times New Roman" w:hAnsi="Times New Roman"/>
                <w:i/>
                <w:sz w:val="26"/>
                <w:szCs w:val="26"/>
              </w:rPr>
              <w:lastRenderedPageBreak/>
              <w:t xml:space="preserve">- Nghị định số 72/2020/NĐ-CP ngày </w:t>
            </w:r>
            <w:r w:rsidRPr="00A15150">
              <w:rPr>
                <w:rFonts w:ascii="Times New Roman" w:hAnsi="Times New Roman"/>
                <w:i/>
                <w:sz w:val="26"/>
                <w:szCs w:val="26"/>
              </w:rPr>
              <w:lastRenderedPageBreak/>
              <w:t xml:space="preserve">30/6/2020 của Chính phủ </w:t>
            </w:r>
            <w:r w:rsidRPr="00A15150">
              <w:rPr>
                <w:rFonts w:ascii="Times New Roman" w:hAnsi="Times New Roman"/>
                <w:bCs/>
                <w:i/>
                <w:iCs/>
                <w:sz w:val="26"/>
                <w:szCs w:val="26"/>
                <w:lang w:eastAsia="vi-VN"/>
              </w:rPr>
              <w:t>Quy định chi tiết một số điều của Luật Dân quân tự vệ về tổ chức xây dựng lượng và chế độ, chính sách đối với Dân quân tự vệ</w:t>
            </w:r>
          </w:p>
          <w:p w14:paraId="76AA856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bookmarkStart w:id="71" w:name="dieu_15"/>
            <w:r w:rsidRPr="00A15150">
              <w:rPr>
                <w:rFonts w:ascii="Times New Roman" w:hAnsi="Times New Roman"/>
                <w:sz w:val="26"/>
                <w:szCs w:val="26"/>
                <w:lang w:eastAsia="vi-VN"/>
              </w:rPr>
              <w:t>Điều 15. Điều kiện, mức hưởng, trình tự, thủ tục và cơ quan có trách nhiệm bảo đảm kinh phí, chế độ, chính sách cho Dân quân tự vệ không tham gia bảo hiểm xã hội nếu bị tai nạn, chết</w:t>
            </w:r>
            <w:bookmarkEnd w:id="71"/>
          </w:p>
          <w:p w14:paraId="06CDA71A"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1. Dân quân tự vệ được hưởng chế độ, chính sách theo quy định tại điểm b khoản 1 Điều 35 Luật Dân quân tự vệ trong trường hợp sau:</w:t>
            </w:r>
          </w:p>
          <w:p w14:paraId="1A9057B4"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Thực hiện nhiệm vụ theo quyết định điều động hoặc huy động theo kế hoạch của cấp có thẩm quyền phê duyệt;</w:t>
            </w:r>
          </w:p>
          <w:p w14:paraId="2E816444"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Thực hiện nhiệm vụ được cấp có thẩm quyền giao;</w:t>
            </w:r>
          </w:p>
          <w:p w14:paraId="34F0504F"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c) Trên tuyến đường đi và về từ nơi ở đến nơi làm nhiệm vụ trong khoảng thời gian và tuyến đường hợp lý.</w:t>
            </w:r>
          </w:p>
          <w:p w14:paraId="0245A4BE"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2. Các trường hợp quy định tại điểm b khoản 1 Điều 14 bị tai nạn không được hưởng chế độ trợ cấp.</w:t>
            </w:r>
          </w:p>
          <w:p w14:paraId="44CDCFC9"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3. Mức hưởng</w:t>
            </w:r>
          </w:p>
          <w:p w14:paraId="26A925CB"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a) Trường hợp bị tai nạn: Trong thời gian điều trị tai nạn được hưởng như quy định tại khoản 2 Điều 14 Nghị định này kể cả trường hợp vết </w:t>
            </w:r>
            <w:r w:rsidRPr="00A15150">
              <w:rPr>
                <w:rFonts w:ascii="Times New Roman" w:hAnsi="Times New Roman"/>
                <w:sz w:val="26"/>
                <w:szCs w:val="26"/>
                <w:lang w:eastAsia="vi-VN"/>
              </w:rPr>
              <w:lastRenderedPageBreak/>
              <w:t>thương tái phát cho đến khi xuất viện. Nếu tai nạn làm suy giảm khả năng lao động 5% thì được hưởng 7.450.000 đồng; sau đó, cứ suy giảm 1% thì được hưởng thêm 745.000 đồng;</w:t>
            </w:r>
          </w:p>
          <w:p w14:paraId="421BAA13"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Trường hợp bị tai nạn dẫn đến chết: Thân nhân được trợ cấp tiền tuất bằng 53.640.000 đồng; người lo mai táng được nhận tiền mai táng phí bằng 14.900.000 đồng;</w:t>
            </w:r>
          </w:p>
          <w:p w14:paraId="3A585FC3"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c) Trường hợp bị ốm đau dẫn đến chết: Thân nhân được trợ cấp tiền tuất bằng 7.450.000 đồng; người lo mai táng được nhận tiền mai táng phí bằng 14.900.000 đồng.</w:t>
            </w:r>
          </w:p>
          <w:p w14:paraId="6B5E92E7"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4. Trình tự giải quyết</w:t>
            </w:r>
          </w:p>
          <w:p w14:paraId="2636AAAB"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a) Dân quân hoặc người đại diện hợp pháp của dân quân gửi trực tiếp hoặc qua bưu chính, môi trường điện tử đơn đề nghị trợ cấp tai nạn hoặc chết kèm theo giấy ra viện hoặc trích sao hồ sơ bệnh án sau khi điều trị tai nạn đối với trường hợp điều trị nội trú hoặc bản sao giấy chứng nhận thương tích do cơ sở y tế cấp (nơi đã cấp cứu, điều trị cho Dân quân tự vệ), biên bản giám định mức suy giảm khả năng lao động hoặc giấy chứng tử, trích lục khai tử đối với trường hợp chết cho cơ quan quân sự địa phương. Dân quân thuộc đơn vị Dân quân tự vệ của cấp nào tổ chức thì gửi đơn đề nghị cho cơ quan quân sự địa phương cấp đó; trường </w:t>
            </w:r>
            <w:r w:rsidRPr="00A15150">
              <w:rPr>
                <w:rFonts w:ascii="Times New Roman" w:hAnsi="Times New Roman"/>
                <w:sz w:val="26"/>
                <w:szCs w:val="26"/>
                <w:lang w:eastAsia="vi-VN"/>
              </w:rPr>
              <w:lastRenderedPageBreak/>
              <w:t>hợp không hợp lệ, trong thời hạn 03 ngày làm việc kể từ ngày nhận được đơn đề nghị, cơ quan quân sự địa phương phải có văn bản hướng dẫn gửi người nộp đơn để bổ sung, hoàn thiện;</w:t>
            </w:r>
          </w:p>
          <w:p w14:paraId="1A3E3A9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Trong thời hạn 10 ngày làm việc, kể từ ngày nhận đơn đề nghị, cơ quan quân sự địa phương lập 01 bộ hồ sơ. Tư lệnh Bộ Tư lệnh Thủ đô Hà Nội, Tư lệnh Bộ Tư lệnh Thành phố Hồ Chí Minh, Chỉ huy trưởng Bộ chỉ huy quân sự trình Chủ tịch Ủy ban nhân dân cấp tỉnh quyết định; Chỉ huy trưởng Ban chỉ huy quân sự báo cáo Chủ tịch Ủy ban nhân dân cấp huyện trình Chủ tịch Ủy ban nhân dân cấp tỉnh quyết định. Chỉ huy trưởng Ban chỉ huy quân sự cấp xã báo cáo Chủ tịch Ủy ban nhân dân cấp xã gửi hồ sơ đến Chủ tịch Ủy ban nhân dân cấp huyện trình Chủ tịch Ủy ban nhân cấp tỉnh quyết định;</w:t>
            </w:r>
          </w:p>
          <w:p w14:paraId="605B605E"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c) Trong thời hạn 05 ngày làm việc, kể từ ngày nhận được hồ sơ trình, Chủ tịch Ủy ban nhân dân cấp tỉnh quyết định trợ cấp cho dân quân;</w:t>
            </w:r>
          </w:p>
          <w:p w14:paraId="2C8CCCFE"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d) Trong thời hạn 10 ngày làm việc, kể từ ngày có quyết định trợ cấp, Ủy ban nhân dân cấp xã có trách nhiệm thực hiện chi trả trợ cấp cho dân quân; nơi không có đơn vị hành chính </w:t>
            </w:r>
            <w:r w:rsidRPr="00A15150">
              <w:rPr>
                <w:rFonts w:ascii="Times New Roman" w:hAnsi="Times New Roman"/>
                <w:sz w:val="26"/>
                <w:szCs w:val="26"/>
                <w:lang w:eastAsia="vi-VN"/>
              </w:rPr>
              <w:lastRenderedPageBreak/>
              <w:t>cấp xã do Ban chỉ huy quân sự cấp huyện thực hiện chi trả; việc chi trả bằng hình thức chuyển khoản hoặc qua đường bưu chính hoặc trực tiếp nhận ở cấp xã.</w:t>
            </w:r>
          </w:p>
          <w:p w14:paraId="30A0F3C2"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5. Hồ sơ</w:t>
            </w:r>
          </w:p>
          <w:p w14:paraId="29B417E5"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a) Hồ sơ hưởng trợ cấp tai nạn gồm: Đơn đề nghị trợ cấp tai nạn kèm theo giấy ra viện hoặc trích sao hồ sơ bệnh án sau khi điều trị tai nạn đối với trường hợp điều trị nội trú hoặc bản sao giấy chứng nhận thương tích do cơ sở y tế (nơi đã cấp cứu, điều trị cho Dân quân tự vệ) cấp theo mẫu quy định, biên bản giám định mức suy giảm khả năng lao động của hội đồng giám định y khoa bệnh viện cấp tỉnh và tương đương trở lên; trường hợp bị tai nạn giao thông thì có thêm biên bản điều tra của cơ quan công an hoặc cơ quan điều tra hình sự thuộc Bộ Quốc phòng;</w:t>
            </w:r>
          </w:p>
          <w:p w14:paraId="7D056B6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b) Hồ sơ hưởng trợ cấp chết gồm: Đơn đề nghị trợ cấp chết kèm theo giấy ra viện hoặc trích sao hồ sơ bệnh án sau khi điều trị tai nạn đối với trường hợp điều trị nội trú, bản sao giấy chứng tử hoặc trích lục khai tử; trường hợp bị tai nạn giao thông dẫn đến chết thì có thêm biên bản điều tra của cơ quan công an hoặc cơ quan điều tra hình sự thuộc Bộ Quốc phòng;</w:t>
            </w:r>
          </w:p>
          <w:p w14:paraId="53F7407D"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 xml:space="preserve">c) Mẫu đơn đề nghị trợ cấp tai nạn, trợ cấp </w:t>
            </w:r>
            <w:r w:rsidRPr="00A15150">
              <w:rPr>
                <w:rFonts w:ascii="Times New Roman" w:hAnsi="Times New Roman"/>
                <w:sz w:val="26"/>
                <w:szCs w:val="26"/>
                <w:lang w:eastAsia="vi-VN"/>
              </w:rPr>
              <w:lastRenderedPageBreak/>
              <w:t>chết quy định tại Phụ lục IV ban hành kèm theo Nghị định này.</w:t>
            </w:r>
          </w:p>
          <w:p w14:paraId="4F71DA0B" w14:textId="77777777" w:rsidR="001F7F02" w:rsidRPr="00A15150" w:rsidRDefault="001F7F02" w:rsidP="001F7F02">
            <w:pPr>
              <w:spacing w:line="240" w:lineRule="auto"/>
              <w:ind w:leftChars="0" w:left="0" w:firstLineChars="0" w:firstLine="0"/>
              <w:jc w:val="both"/>
              <w:rPr>
                <w:rFonts w:ascii="Times New Roman" w:hAnsi="Times New Roman"/>
                <w:sz w:val="26"/>
                <w:szCs w:val="26"/>
                <w:lang w:eastAsia="vi-VN"/>
              </w:rPr>
            </w:pPr>
            <w:r w:rsidRPr="00A15150">
              <w:rPr>
                <w:rFonts w:ascii="Times New Roman" w:hAnsi="Times New Roman"/>
                <w:sz w:val="26"/>
                <w:szCs w:val="26"/>
                <w:lang w:eastAsia="vi-VN"/>
              </w:rPr>
              <w:t>6. Ủy ban nhân dân cấp tỉnh bảo đảm kinh phí thực hiện chế độ, chính sách quy định tại Điều này.</w:t>
            </w:r>
          </w:p>
        </w:tc>
        <w:tc>
          <w:tcPr>
            <w:tcW w:w="3260" w:type="dxa"/>
          </w:tcPr>
          <w:p w14:paraId="5DC6C1A5" w14:textId="77777777" w:rsidR="001F7F02" w:rsidRPr="00A15150" w:rsidRDefault="001F7F02" w:rsidP="001F7F02">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A15150" w:rsidRPr="00A15150" w14:paraId="571B8ADD" w14:textId="77777777" w:rsidTr="009A2C68">
        <w:tc>
          <w:tcPr>
            <w:tcW w:w="615" w:type="dxa"/>
          </w:tcPr>
          <w:p w14:paraId="68D472D3" w14:textId="77777777" w:rsidR="001F7F02" w:rsidRPr="00A15150" w:rsidRDefault="00EC566B" w:rsidP="00EC566B">
            <w:pPr>
              <w:widowControl w:val="0"/>
              <w:pBdr>
                <w:top w:val="nil"/>
                <w:left w:val="nil"/>
                <w:bottom w:val="nil"/>
                <w:right w:val="nil"/>
                <w:between w:val="nil"/>
              </w:pBdr>
              <w:spacing w:line="240" w:lineRule="auto"/>
              <w:ind w:leftChars="0" w:left="-3" w:firstLineChars="0" w:firstLine="0"/>
              <w:jc w:val="center"/>
              <w:rPr>
                <w:rFonts w:ascii="Times New Roman" w:hAnsi="Times New Roman"/>
                <w:sz w:val="26"/>
                <w:szCs w:val="26"/>
              </w:rPr>
            </w:pPr>
            <w:r w:rsidRPr="00A15150">
              <w:rPr>
                <w:rFonts w:ascii="Times New Roman" w:hAnsi="Times New Roman"/>
                <w:sz w:val="26"/>
                <w:szCs w:val="26"/>
              </w:rPr>
              <w:lastRenderedPageBreak/>
              <w:t>04</w:t>
            </w:r>
          </w:p>
        </w:tc>
        <w:tc>
          <w:tcPr>
            <w:tcW w:w="2187" w:type="dxa"/>
          </w:tcPr>
          <w:p w14:paraId="3945FF90" w14:textId="77777777" w:rsidR="001F7F02" w:rsidRPr="00A15150" w:rsidRDefault="00FF539A" w:rsidP="00FF539A">
            <w:pPr>
              <w:pStyle w:val="BodyText4"/>
              <w:shd w:val="clear" w:color="auto" w:fill="auto"/>
              <w:spacing w:after="120" w:line="276" w:lineRule="auto"/>
              <w:ind w:hanging="3"/>
              <w:rPr>
                <w:rStyle w:val="normal-h"/>
                <w:position w:val="0"/>
                <w:sz w:val="26"/>
                <w:szCs w:val="26"/>
                <w:lang w:eastAsia="vi-VN" w:bidi="vi-VN"/>
              </w:rPr>
            </w:pPr>
            <w:r w:rsidRPr="00A15150">
              <w:rPr>
                <w:sz w:val="26"/>
                <w:szCs w:val="26"/>
                <w:lang w:eastAsia="vi-VN" w:bidi="vi-VN"/>
              </w:rPr>
              <w:t>Chế độ, chính sách đối với địa phương, tổ chức, hộ gia đình, cá nhân bị ảnh hưởng bởi hoạt động quản lý, bảo vệ công trình quốc phòng và khu quân sự</w:t>
            </w:r>
          </w:p>
        </w:tc>
        <w:tc>
          <w:tcPr>
            <w:tcW w:w="3827" w:type="dxa"/>
          </w:tcPr>
          <w:p w14:paraId="4D6A1B44"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b/>
                <w:bCs/>
                <w:sz w:val="26"/>
                <w:szCs w:val="26"/>
                <w:lang w:val="nl-NL"/>
              </w:rPr>
            </w:pPr>
            <w:r w:rsidRPr="00A15150">
              <w:rPr>
                <w:rStyle w:val="normal-h"/>
                <w:b/>
                <w:sz w:val="26"/>
                <w:szCs w:val="26"/>
                <w:lang w:val="nl-NL"/>
              </w:rPr>
              <w:t>Điều 22. Chế độ, chính sách đối với địa phương cấp xã, thôn trong phạm vi bảo vệ công trình quốc phòng và khu quân sự Nhóm đặc biệ</w:t>
            </w:r>
            <w:r w:rsidR="00AD1DA3" w:rsidRPr="00A15150">
              <w:rPr>
                <w:rStyle w:val="normal-h"/>
                <w:b/>
                <w:bCs/>
                <w:sz w:val="26"/>
                <w:szCs w:val="26"/>
                <w:lang w:val="nl-NL"/>
              </w:rPr>
              <w:t>t</w:t>
            </w:r>
          </w:p>
          <w:p w14:paraId="7AA4E561"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b/>
                <w:i/>
                <w:sz w:val="26"/>
                <w:szCs w:val="26"/>
                <w:lang w:val="nl-NL"/>
              </w:rPr>
            </w:pPr>
            <w:r w:rsidRPr="00A15150">
              <w:rPr>
                <w:rStyle w:val="normal-h"/>
                <w:sz w:val="26"/>
                <w:szCs w:val="26"/>
                <w:lang w:val="nl-NL"/>
              </w:rPr>
              <w:t>1. Các xã, thôn trong phạm vi bảo vệ công trình quốc phòng và khu quân sự Nhóm đặc biệt được ưu tiên đầu tư phát triển kinh tế - xã hội từ nguồn ngân sách trung ương và ngân sách địa phương để thực hiện các dự án</w:t>
            </w:r>
            <w:r w:rsidRPr="00A15150">
              <w:rPr>
                <w:rStyle w:val="normal-h"/>
                <w:bCs/>
                <w:iCs/>
                <w:sz w:val="26"/>
                <w:szCs w:val="26"/>
                <w:lang w:val="nl-NL"/>
              </w:rPr>
              <w:t>:</w:t>
            </w:r>
          </w:p>
          <w:p w14:paraId="2300A6BD"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 xml:space="preserve">a) Xây dựng mới hoặc nâng cấp, sửa chữa, cứng hóa đường giao thông từ trung tâm xã đến các thôn, đường nội bộ thôn, liên thôn; </w:t>
            </w:r>
          </w:p>
          <w:p w14:paraId="6B0954BC"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b) Xây dựng các trạm biến áp và lưới điện đến các hộ dân;</w:t>
            </w:r>
          </w:p>
          <w:p w14:paraId="6004935A"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c) Xây dựng mới hoặc sửa chữa các công trình thủy lợi nhỏ; nước sinh hoạt tập trung;</w:t>
            </w:r>
          </w:p>
          <w:p w14:paraId="2A95C2A2"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lastRenderedPageBreak/>
              <w:t>d) Nhà sinh hoạt cộng đồng, trạm phát thanh, trường học, nhà mẫu giáo;</w:t>
            </w:r>
          </w:p>
          <w:p w14:paraId="4E5879A6"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 xml:space="preserve">đ) Đầu tư xây dựng hoặc cải tạo sửa chữa, mua sắm trang thiết bị các trạm y tế xã; </w:t>
            </w:r>
          </w:p>
          <w:p w14:paraId="333FA302"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e) Bảo tồn phát huy giá trị văn hóa truyền thống đặc sắc, thông tin, truyền thông nâng cao đời sống tinh thần của Nhân dân;</w:t>
            </w:r>
          </w:p>
          <w:p w14:paraId="2B5D4511"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g) Xây dựng mới hoặc cải tạo nâng cấp công trình chống sạt lở cao ảnh hưởng trực tiếp đến khu vực dân cư, trường học.</w:t>
            </w:r>
          </w:p>
          <w:p w14:paraId="342F5FA3" w14:textId="77777777" w:rsidR="001F7F02" w:rsidRPr="00A15150" w:rsidRDefault="001F7F02" w:rsidP="001F7F02">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2. Được hưởng các chính sách như địa phương cấp xã, thôn thuộc Chương trình mục tiêu quốc gia phát triển kinh tế - xã hội vùng đồng bào dân tộc thiểu số và miền núi theo Quyết định của Thủ tướng Chính phủ.</w:t>
            </w:r>
          </w:p>
          <w:p w14:paraId="1874CE7A" w14:textId="77777777" w:rsidR="001F7F02" w:rsidRPr="00A15150" w:rsidRDefault="001F7F02" w:rsidP="001F7F02">
            <w:pPr>
              <w:spacing w:line="240" w:lineRule="auto"/>
              <w:ind w:leftChars="0" w:left="0" w:firstLineChars="0" w:firstLine="0"/>
              <w:jc w:val="both"/>
              <w:rPr>
                <w:rFonts w:ascii="Times New Roman" w:eastAsia="Arial" w:hAnsi="Times New Roman"/>
                <w:sz w:val="26"/>
                <w:szCs w:val="26"/>
              </w:rPr>
            </w:pPr>
            <w:r w:rsidRPr="00A15150">
              <w:rPr>
                <w:rFonts w:ascii="Times New Roman" w:hAnsi="Times New Roman"/>
                <w:bCs/>
                <w:sz w:val="26"/>
                <w:szCs w:val="26"/>
                <w:shd w:val="solid" w:color="FFFFFF" w:fill="auto"/>
              </w:rPr>
              <w:t>3. Tổ chức triển khai thực hiện</w:t>
            </w:r>
            <w:r w:rsidRPr="00A15150">
              <w:rPr>
                <w:rFonts w:ascii="Times New Roman" w:eastAsia="Arial" w:hAnsi="Times New Roman"/>
                <w:sz w:val="26"/>
                <w:szCs w:val="26"/>
              </w:rPr>
              <w:tab/>
            </w:r>
          </w:p>
          <w:p w14:paraId="5421E520" w14:textId="77777777" w:rsidR="001F7F02" w:rsidRPr="00A15150" w:rsidRDefault="001F7F02" w:rsidP="001F7F02">
            <w:pPr>
              <w:spacing w:line="240" w:lineRule="auto"/>
              <w:ind w:leftChars="0" w:left="0" w:firstLineChars="0" w:firstLine="0"/>
              <w:jc w:val="both"/>
              <w:rPr>
                <w:rFonts w:ascii="Times New Roman" w:eastAsia="Arial" w:hAnsi="Times New Roman"/>
                <w:sz w:val="26"/>
                <w:szCs w:val="26"/>
              </w:rPr>
            </w:pPr>
            <w:r w:rsidRPr="00A15150">
              <w:rPr>
                <w:rFonts w:ascii="Times New Roman" w:eastAsia="Arial" w:hAnsi="Times New Roman"/>
                <w:sz w:val="26"/>
                <w:szCs w:val="26"/>
              </w:rPr>
              <w:t xml:space="preserve">Ủy ban nhân dân cấp tỉnh </w:t>
            </w:r>
            <w:r w:rsidRPr="00A15150">
              <w:rPr>
                <w:rFonts w:ascii="Times New Roman" w:hAnsi="Times New Roman"/>
                <w:sz w:val="26"/>
                <w:szCs w:val="26"/>
                <w:shd w:val="solid" w:color="FFFFFF" w:fill="auto"/>
              </w:rPr>
              <w:t>chỉ đạo, hướng dẫn tổ chức triển khai và kiểm tra thực hiện ở địa phương; chịu trách nhiệm trước Chính phủ về kết quả triển khai thực hiện.</w:t>
            </w:r>
          </w:p>
          <w:p w14:paraId="335FEF6B"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shd w:val="solid" w:color="FFFFFF" w:fill="auto"/>
              </w:rPr>
              <w:lastRenderedPageBreak/>
              <w:t>a) Lập và phê duyệt danh sách đối tượng, công trình làm cơ sở để triển khai tổ chức thực hiện theo quy định;</w:t>
            </w:r>
          </w:p>
          <w:p w14:paraId="027099D7"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eastAsia="Arial" w:hAnsi="Times New Roman"/>
                <w:sz w:val="26"/>
                <w:szCs w:val="26"/>
              </w:rPr>
              <w:t xml:space="preserve">b) Xây dựng và ban hành Kế hoạch thực hiện Chương trình trong giai đoạn 5 năm và hàng năm bao gồm kế hoạch đầu tư công trung hạn (5 năm), </w:t>
            </w:r>
            <w:r w:rsidRPr="00A15150">
              <w:rPr>
                <w:rFonts w:ascii="Times New Roman" w:hAnsi="Times New Roman"/>
                <w:sz w:val="26"/>
                <w:szCs w:val="26"/>
                <w:shd w:val="solid" w:color="FFFFFF" w:fill="auto"/>
              </w:rPr>
              <w:t>kế hoạch hỗ trợ phát triển sản xuất, kinh doanh,</w:t>
            </w:r>
            <w:r w:rsidRPr="00A15150">
              <w:rPr>
                <w:rFonts w:ascii="Times New Roman" w:eastAsia="Arial" w:hAnsi="Times New Roman"/>
                <w:sz w:val="26"/>
                <w:szCs w:val="26"/>
              </w:rPr>
              <w:t xml:space="preserve"> mục tiêu, nhiệm vụ gửi các cơ quan liên quan theo quy định và đề xuất cơ chế thực hiện với cấp có thẩm quyền theo đúng quy định của pháp luật liên quan;</w:t>
            </w:r>
          </w:p>
          <w:p w14:paraId="34CA88E6"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Fonts w:ascii="Times New Roman" w:eastAsia="Arial" w:hAnsi="Times New Roman"/>
                <w:sz w:val="26"/>
                <w:szCs w:val="26"/>
              </w:rPr>
              <w:t>c) Chỉ đạo, phân công trách nhiệm của từng cấp và các sở, ban, ngành trong việc tổ chức thực hiện theo nguyên tắc tăng cường phân cấp và đề cao tinh thần trách nhiệm cho cơ sở;</w:t>
            </w:r>
          </w:p>
          <w:p w14:paraId="58F2B772" w14:textId="77777777" w:rsidR="001F7F02" w:rsidRPr="00A15150" w:rsidRDefault="001F7F02" w:rsidP="001F7F02">
            <w:pPr>
              <w:spacing w:line="240" w:lineRule="auto"/>
              <w:ind w:leftChars="0" w:left="0" w:firstLineChars="0" w:firstLine="0"/>
              <w:jc w:val="both"/>
              <w:rPr>
                <w:rFonts w:ascii="Times New Roman" w:eastAsia="Arial" w:hAnsi="Times New Roman"/>
                <w:sz w:val="26"/>
                <w:szCs w:val="26"/>
              </w:rPr>
            </w:pPr>
            <w:r w:rsidRPr="00A15150">
              <w:rPr>
                <w:rFonts w:ascii="Times New Roman" w:eastAsia="Arial" w:hAnsi="Times New Roman"/>
                <w:sz w:val="26"/>
                <w:szCs w:val="26"/>
              </w:rPr>
              <w:t xml:space="preserve">d) Ban hành cơ chế, chính sách, hướng dẫn tổ chức triển khai trên địa bàn tỉnh theo thẩm quyền, nhiệm vụ được giao; ban hành quy định về lồng ghép nguồn vốn từ các chương trình, dự án khác có </w:t>
            </w:r>
            <w:r w:rsidRPr="00A15150">
              <w:rPr>
                <w:rFonts w:ascii="Times New Roman" w:eastAsia="Arial" w:hAnsi="Times New Roman"/>
                <w:sz w:val="26"/>
                <w:szCs w:val="26"/>
              </w:rPr>
              <w:lastRenderedPageBreak/>
              <w:t>cùng nội dung, nhiệm vụ, cơ chế để thực hiện; đảm bảo không chồng chéo, trùng lắp về phạm vi, đối tượng, nội dung giữa các chương trình, dự án.</w:t>
            </w:r>
          </w:p>
          <w:p w14:paraId="727483BA" w14:textId="77777777" w:rsidR="001F7F02" w:rsidRPr="00A15150" w:rsidRDefault="001F7F02" w:rsidP="001F7F02">
            <w:pPr>
              <w:spacing w:line="240" w:lineRule="auto"/>
              <w:ind w:leftChars="0" w:left="0" w:firstLineChars="0" w:firstLine="0"/>
              <w:jc w:val="both"/>
              <w:rPr>
                <w:rFonts w:ascii="Times New Roman" w:hAnsi="Times New Roman"/>
                <w:sz w:val="26"/>
                <w:szCs w:val="26"/>
              </w:rPr>
            </w:pPr>
            <w:r w:rsidRPr="00A15150">
              <w:rPr>
                <w:rStyle w:val="normal-h"/>
                <w:rFonts w:ascii="Times New Roman" w:hAnsi="Times New Roman"/>
                <w:sz w:val="26"/>
                <w:szCs w:val="26"/>
                <w:lang w:val="nl-NL"/>
              </w:rPr>
              <w:t xml:space="preserve">4. </w:t>
            </w:r>
            <w:r w:rsidRPr="00A15150">
              <w:rPr>
                <w:rFonts w:ascii="Times New Roman" w:hAnsi="Times New Roman"/>
                <w:sz w:val="26"/>
                <w:szCs w:val="26"/>
              </w:rPr>
              <w:t>Nguồn kinh phí đảm bảo thực hiện</w:t>
            </w:r>
            <w:r w:rsidRPr="00A15150">
              <w:rPr>
                <w:rFonts w:ascii="Times New Roman" w:hAnsi="Times New Roman"/>
                <w:sz w:val="26"/>
                <w:szCs w:val="26"/>
                <w:lang w:val="nl-NL"/>
              </w:rPr>
              <w:t xml:space="preserve"> quy định tại khoản 1 và khoản 2 Điều này </w:t>
            </w:r>
            <w:r w:rsidRPr="00A15150">
              <w:rPr>
                <w:rFonts w:ascii="Times New Roman" w:hAnsi="Times New Roman"/>
                <w:sz w:val="26"/>
                <w:szCs w:val="26"/>
              </w:rPr>
              <w:t>do ngân sách nhà nước.</w:t>
            </w:r>
          </w:p>
        </w:tc>
        <w:tc>
          <w:tcPr>
            <w:tcW w:w="5103" w:type="dxa"/>
          </w:tcPr>
          <w:p w14:paraId="7AEE6550" w14:textId="77777777" w:rsidR="006D3B2C" w:rsidRPr="00A15150" w:rsidRDefault="006D3B2C" w:rsidP="006D3B2C">
            <w:pPr>
              <w:spacing w:after="120" w:line="240" w:lineRule="auto"/>
              <w:ind w:left="0" w:hanging="3"/>
              <w:jc w:val="both"/>
              <w:rPr>
                <w:rFonts w:ascii="Times New Roman" w:hAnsi="Times New Roman"/>
                <w:i/>
                <w:iCs/>
                <w:sz w:val="26"/>
                <w:szCs w:val="26"/>
                <w:lang w:val="nl-NL"/>
              </w:rPr>
            </w:pPr>
            <w:r w:rsidRPr="00A15150">
              <w:rPr>
                <w:rFonts w:ascii="Times New Roman" w:hAnsi="Times New Roman"/>
                <w:i/>
                <w:iCs/>
                <w:sz w:val="26"/>
                <w:szCs w:val="26"/>
                <w:lang w:val="nl-NL"/>
              </w:rPr>
              <w:lastRenderedPageBreak/>
              <w:t xml:space="preserve">- </w:t>
            </w:r>
            <w:bookmarkStart w:id="72" w:name="_Hlk187003635"/>
            <w:r w:rsidRPr="00A15150">
              <w:rPr>
                <w:rFonts w:ascii="Times New Roman" w:hAnsi="Times New Roman"/>
                <w:i/>
                <w:iCs/>
                <w:sz w:val="26"/>
                <w:szCs w:val="26"/>
                <w:lang w:val="nl-NL"/>
              </w:rPr>
              <w:t>Quyết định số 01/2024/QĐ-TTg ngày 17/01/2024 của Thủ tướng Chính phủ Chính sách hỗ trợ cho tổ chức, hộ gia đình, cá nhân bị ảnh hưởng đến sản xuất, đời sống khi thực hiện phân giới cắm mốc</w:t>
            </w:r>
            <w:r w:rsidR="0074685E" w:rsidRPr="00A15150">
              <w:rPr>
                <w:rFonts w:ascii="Times New Roman" w:hAnsi="Times New Roman"/>
                <w:i/>
                <w:iCs/>
                <w:sz w:val="26"/>
                <w:szCs w:val="26"/>
                <w:lang w:val="nl-NL"/>
              </w:rPr>
              <w:t xml:space="preserve"> trên thực địa biên giới trên đất liền giữa nước Cộng hòa xác hội chủ nghĩa Việt Nam và vương quốc Campuchia theo Quy định của Nghị quyết số 98/2019/QH14 ngày 27 tháng 11 năm 2019 của Quốc hội</w:t>
            </w:r>
          </w:p>
          <w:bookmarkEnd w:id="72"/>
          <w:p w14:paraId="26B199E3" w14:textId="77777777" w:rsidR="0074685E" w:rsidRPr="00A15150" w:rsidRDefault="0074685E" w:rsidP="0074685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Điều 3. Chính sách hỗ trợ cho tổ chức, hộ gia đình, cá nhân bị ảnh hưởng đến sản xuất, đời sống khi thực hiện phân giới cắm mốc trên thực địa biên giới trên đất liền giữa nước Cộng hòa xã hội chủ nghĩa Việt Nam và Vương quốc Campuchia</w:t>
            </w:r>
          </w:p>
          <w:p w14:paraId="06695BA1" w14:textId="77777777" w:rsidR="0074685E" w:rsidRPr="00A15150" w:rsidRDefault="0074685E" w:rsidP="0074685E">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Tổ chức, hộ gia đình, cá nhân quy định tại khoản 2 Điều 2 của Quyết định này được hưởng các hỗ trợ tương đương mức bồi thường, hỗ trợ, tái định cư cho người có đất thu hồi khi Nhà nước thu hồi đất vì mục đích quốc phòng, an ninh; phát triển kinh tế - xã </w:t>
            </w:r>
            <w:r w:rsidRPr="00A15150">
              <w:rPr>
                <w:rFonts w:ascii="Times New Roman" w:hAnsi="Times New Roman"/>
                <w:sz w:val="26"/>
                <w:szCs w:val="26"/>
              </w:rPr>
              <w:lastRenderedPageBreak/>
              <w:t>hội vì lợi ích quốc gia, công cộng theo quy định của pháp luật về đất đai tại thời điểm phê duyệt phương án hỗ trợ.</w:t>
            </w:r>
          </w:p>
          <w:p w14:paraId="12ECF1E1" w14:textId="77777777" w:rsidR="006D3B2C" w:rsidRPr="00A15150" w:rsidRDefault="006D3B2C" w:rsidP="0074685E">
            <w:pPr>
              <w:widowControl w:val="0"/>
              <w:spacing w:line="240" w:lineRule="auto"/>
              <w:ind w:leftChars="0" w:left="0" w:firstLineChars="0" w:firstLine="0"/>
              <w:jc w:val="both"/>
              <w:rPr>
                <w:rFonts w:ascii="Times New Roman" w:hAnsi="Times New Roman"/>
                <w:sz w:val="26"/>
                <w:szCs w:val="26"/>
                <w:lang w:val="nl-NL"/>
              </w:rPr>
            </w:pPr>
          </w:p>
          <w:p w14:paraId="2707F5AB" w14:textId="77777777" w:rsidR="001F7F02" w:rsidRPr="00A15150" w:rsidRDefault="001F7F02" w:rsidP="001F7F02">
            <w:pPr>
              <w:widowControl w:val="0"/>
              <w:spacing w:line="240" w:lineRule="auto"/>
              <w:ind w:leftChars="0" w:left="0" w:firstLineChars="0" w:firstLine="0"/>
              <w:jc w:val="both"/>
              <w:rPr>
                <w:rFonts w:ascii="Times New Roman" w:hAnsi="Times New Roman"/>
                <w:i/>
                <w:sz w:val="26"/>
                <w:szCs w:val="26"/>
              </w:rPr>
            </w:pPr>
          </w:p>
        </w:tc>
        <w:tc>
          <w:tcPr>
            <w:tcW w:w="3260" w:type="dxa"/>
          </w:tcPr>
          <w:p w14:paraId="77686C0C" w14:textId="77777777" w:rsidR="002D75AC" w:rsidRPr="00A15150" w:rsidRDefault="002D75AC" w:rsidP="00AD1DA3">
            <w:pPr>
              <w:widowControl w:val="0"/>
              <w:spacing w:line="240" w:lineRule="auto"/>
              <w:ind w:left="0" w:hanging="3"/>
              <w:jc w:val="both"/>
              <w:rPr>
                <w:rFonts w:ascii="Times New Roman" w:hAnsi="Times New Roman"/>
                <w:sz w:val="26"/>
                <w:szCs w:val="26"/>
              </w:rPr>
            </w:pPr>
            <w:r w:rsidRPr="00A15150">
              <w:rPr>
                <w:rFonts w:ascii="Times New Roman" w:hAnsi="Times New Roman"/>
                <w:sz w:val="26"/>
                <w:szCs w:val="26"/>
              </w:rPr>
              <w:lastRenderedPageBreak/>
              <w:t xml:space="preserve">- </w:t>
            </w:r>
            <w:r w:rsidR="00AD1DA3" w:rsidRPr="00A15150">
              <w:rPr>
                <w:rFonts w:ascii="Times New Roman" w:hAnsi="Times New Roman"/>
                <w:sz w:val="26"/>
                <w:szCs w:val="26"/>
                <w:lang w:eastAsia="vi-VN" w:bidi="vi-VN"/>
              </w:rPr>
              <w:t>Chế độ, chính sách đối với địa phương, tổ chức, hộ gia đình, cá nhân bị ảnh hưởng bởi hoạt động quản lý, bảo vệ công trình quốc phòng và khu quân sự</w:t>
            </w:r>
            <w:r w:rsidRPr="00A15150">
              <w:rPr>
                <w:rFonts w:ascii="Times New Roman" w:hAnsi="Times New Roman"/>
                <w:sz w:val="26"/>
                <w:szCs w:val="26"/>
              </w:rPr>
              <w:t>chưa được quy định cụ thể tại các văn bản quy phạm pháp luật về quản lý bảo vệ công trình quốc phòng và khu quân sự.</w:t>
            </w:r>
          </w:p>
          <w:p w14:paraId="7C05FAC6" w14:textId="77777777" w:rsidR="00EC4537" w:rsidRPr="00A15150" w:rsidRDefault="002D75AC" w:rsidP="002D75AC">
            <w:pPr>
              <w:widowControl w:val="0"/>
              <w:spacing w:line="240" w:lineRule="auto"/>
              <w:ind w:left="0" w:hanging="3"/>
              <w:jc w:val="both"/>
              <w:rPr>
                <w:rFonts w:ascii="Times New Roman" w:hAnsi="Times New Roman"/>
                <w:sz w:val="26"/>
                <w:szCs w:val="26"/>
              </w:rPr>
            </w:pPr>
            <w:r w:rsidRPr="00A15150">
              <w:rPr>
                <w:rFonts w:ascii="Times New Roman" w:hAnsi="Times New Roman"/>
                <w:sz w:val="26"/>
                <w:szCs w:val="26"/>
              </w:rPr>
              <w:t>-</w:t>
            </w:r>
            <w:r w:rsidR="00EC4537" w:rsidRPr="00A15150">
              <w:rPr>
                <w:rFonts w:ascii="Times New Roman" w:hAnsi="Times New Roman"/>
                <w:sz w:val="26"/>
                <w:szCs w:val="26"/>
              </w:rPr>
              <w:t xml:space="preserve"> Về c</w:t>
            </w:r>
            <w:r w:rsidR="00EC4537" w:rsidRPr="00A15150">
              <w:rPr>
                <w:rFonts w:ascii="Times New Roman" w:hAnsi="Times New Roman"/>
                <w:sz w:val="26"/>
                <w:szCs w:val="26"/>
                <w:lang w:eastAsia="vi-VN" w:bidi="vi-VN"/>
              </w:rPr>
              <w:t xml:space="preserve">hế độ, chính sách đối với địa phương, tổ chức, hộ gia đình, cá nhân bị ảnh hưởng bởi hoạt động quản lý, bảo vệ công trình quốc phòng và khu quân sự tương tự với việc chính sach hỗ trợ được quy định tại Quyết định </w:t>
            </w:r>
            <w:r w:rsidR="00EC4537" w:rsidRPr="00A15150">
              <w:rPr>
                <w:rFonts w:ascii="Times New Roman" w:hAnsi="Times New Roman"/>
                <w:sz w:val="26"/>
                <w:szCs w:val="26"/>
                <w:lang w:val="nl-NL"/>
              </w:rPr>
              <w:t xml:space="preserve">01/2024/QĐ-TTg; Nghị định </w:t>
            </w:r>
            <w:r w:rsidR="00EC4537" w:rsidRPr="00A15150">
              <w:rPr>
                <w:rFonts w:ascii="Times New Roman" w:hAnsi="Times New Roman"/>
                <w:iCs/>
                <w:sz w:val="26"/>
                <w:szCs w:val="26"/>
              </w:rPr>
              <w:t>88/2024/NĐ-CP</w:t>
            </w:r>
          </w:p>
          <w:p w14:paraId="0C7265DC" w14:textId="77777777" w:rsidR="002D75AC" w:rsidRPr="00A15150" w:rsidRDefault="002D75AC" w:rsidP="00EC4537">
            <w:pPr>
              <w:widowControl w:val="0"/>
              <w:spacing w:line="240" w:lineRule="auto"/>
              <w:ind w:leftChars="0" w:left="0" w:firstLineChars="0" w:firstLine="0"/>
              <w:jc w:val="both"/>
              <w:rPr>
                <w:rFonts w:ascii="Times New Roman" w:hAnsi="Times New Roman"/>
                <w:b/>
                <w:bCs/>
                <w:sz w:val="26"/>
                <w:szCs w:val="26"/>
              </w:rPr>
            </w:pPr>
            <w:r w:rsidRPr="00A15150">
              <w:rPr>
                <w:rFonts w:ascii="Times New Roman" w:hAnsi="Times New Roman"/>
                <w:b/>
                <w:bCs/>
                <w:sz w:val="26"/>
                <w:szCs w:val="26"/>
              </w:rPr>
              <w:t>Đề xuất:</w:t>
            </w:r>
          </w:p>
          <w:p w14:paraId="1BBA5A01" w14:textId="77777777" w:rsidR="001F7F02" w:rsidRPr="00A15150" w:rsidRDefault="002D75AC" w:rsidP="00EC4537">
            <w:pPr>
              <w:pStyle w:val="ListParagraph"/>
              <w:tabs>
                <w:tab w:val="left" w:pos="851"/>
              </w:tabs>
              <w:spacing w:line="252" w:lineRule="auto"/>
              <w:ind w:leftChars="0" w:left="0" w:firstLineChars="0" w:firstLine="0"/>
              <w:contextualSpacing w:val="0"/>
              <w:jc w:val="both"/>
              <w:outlineLvl w:val="3"/>
              <w:rPr>
                <w:rFonts w:ascii="Times New Roman" w:hAnsi="Times New Roman"/>
                <w:sz w:val="26"/>
                <w:szCs w:val="26"/>
              </w:rPr>
            </w:pPr>
            <w:r w:rsidRPr="00A15150">
              <w:rPr>
                <w:rFonts w:ascii="Times New Roman" w:hAnsi="Times New Roman" w:hint="eastAsia"/>
                <w:sz w:val="26"/>
                <w:szCs w:val="26"/>
              </w:rPr>
              <w:t>Đ</w:t>
            </w:r>
            <w:r w:rsidRPr="00A15150">
              <w:rPr>
                <w:rFonts w:ascii="Times New Roman" w:hAnsi="Times New Roman"/>
                <w:sz w:val="26"/>
                <w:szCs w:val="26"/>
              </w:rPr>
              <w:t xml:space="preserve">ể hoàn thiện hành lang </w:t>
            </w:r>
            <w:r w:rsidRPr="00A15150">
              <w:rPr>
                <w:rFonts w:ascii="Times New Roman" w:hAnsi="Times New Roman"/>
                <w:sz w:val="26"/>
                <w:szCs w:val="26"/>
              </w:rPr>
              <w:lastRenderedPageBreak/>
              <w:t xml:space="preserve">pháp lý về </w:t>
            </w:r>
            <w:r w:rsidR="00EC4537" w:rsidRPr="00A15150">
              <w:rPr>
                <w:rFonts w:ascii="Times New Roman" w:hAnsi="Times New Roman"/>
                <w:sz w:val="26"/>
                <w:szCs w:val="26"/>
                <w:lang w:eastAsia="vi-VN" w:bidi="vi-VN"/>
              </w:rPr>
              <w:t>chế độ, chính sách đối với địa phương, tổ chức, hộ gia đình, cá nhân bị ảnh hưởng bởi hoạt động quản lý, bảo vệ công trình quốc phòng và khu quân sự</w:t>
            </w:r>
            <w:r w:rsidRPr="00A15150">
              <w:rPr>
                <w:rFonts w:ascii="Times New Roman" w:hAnsi="Times New Roman"/>
                <w:sz w:val="26"/>
                <w:szCs w:val="26"/>
              </w:rPr>
              <w:t xml:space="preserve">, làm cơ sở để Bộ, ngành, </w:t>
            </w:r>
            <w:r w:rsidRPr="00A15150">
              <w:rPr>
                <w:rFonts w:ascii="Times New Roman" w:hAnsi="Times New Roman" w:hint="eastAsia"/>
                <w:sz w:val="26"/>
                <w:szCs w:val="26"/>
              </w:rPr>
              <w:t>đ</w:t>
            </w:r>
            <w:r w:rsidRPr="00A15150">
              <w:rPr>
                <w:rFonts w:ascii="Times New Roman" w:hAnsi="Times New Roman"/>
                <w:sz w:val="26"/>
                <w:szCs w:val="26"/>
              </w:rPr>
              <w:t>ịa ph</w:t>
            </w:r>
            <w:r w:rsidRPr="00A15150">
              <w:rPr>
                <w:rFonts w:ascii="Times New Roman" w:hAnsi="Times New Roman" w:hint="eastAsia"/>
                <w:sz w:val="26"/>
                <w:szCs w:val="26"/>
              </w:rPr>
              <w:t>ươ</w:t>
            </w:r>
            <w:r w:rsidRPr="00A15150">
              <w:rPr>
                <w:rFonts w:ascii="Times New Roman" w:hAnsi="Times New Roman"/>
                <w:sz w:val="26"/>
                <w:szCs w:val="26"/>
              </w:rPr>
              <w:t xml:space="preserve">ng thực hiện </w:t>
            </w:r>
            <w:r w:rsidR="00EC4537" w:rsidRPr="00A15150">
              <w:rPr>
                <w:rFonts w:ascii="Times New Roman" w:hAnsi="Times New Roman"/>
                <w:sz w:val="26"/>
                <w:szCs w:val="26"/>
                <w:lang w:eastAsia="vi-VN" w:bidi="vi-VN"/>
              </w:rPr>
              <w:t>chế độ, chính sách đối với địa phương, tổ chức, hộ gia đình, cá nhân bị ảnh hưởng bởi hoạt động quản lý, bảo vệ công trình quốc phòng và khu quân sự</w:t>
            </w:r>
            <w:r w:rsidRPr="00A15150">
              <w:rPr>
                <w:rFonts w:ascii="Times New Roman" w:hAnsi="Times New Roman"/>
                <w:sz w:val="26"/>
                <w:szCs w:val="26"/>
              </w:rPr>
              <w:t xml:space="preserve">, cần quy định như các Điều </w:t>
            </w:r>
            <w:r w:rsidR="00EC4537" w:rsidRPr="00A15150">
              <w:rPr>
                <w:rFonts w:ascii="Times New Roman" w:hAnsi="Times New Roman"/>
                <w:sz w:val="26"/>
                <w:szCs w:val="26"/>
              </w:rPr>
              <w:t>22</w:t>
            </w:r>
            <w:r w:rsidRPr="00A15150">
              <w:rPr>
                <w:rFonts w:ascii="Times New Roman" w:hAnsi="Times New Roman"/>
                <w:sz w:val="26"/>
                <w:szCs w:val="26"/>
              </w:rPr>
              <w:t xml:space="preserve">, </w:t>
            </w:r>
            <w:r w:rsidR="00EC4537" w:rsidRPr="00A15150">
              <w:rPr>
                <w:rFonts w:ascii="Times New Roman" w:hAnsi="Times New Roman"/>
                <w:sz w:val="26"/>
                <w:szCs w:val="26"/>
              </w:rPr>
              <w:t>23</w:t>
            </w:r>
            <w:r w:rsidRPr="00A15150">
              <w:rPr>
                <w:rFonts w:ascii="Times New Roman" w:hAnsi="Times New Roman"/>
                <w:sz w:val="26"/>
                <w:szCs w:val="26"/>
              </w:rPr>
              <w:t xml:space="preserve"> và </w:t>
            </w:r>
            <w:r w:rsidR="00EC4537" w:rsidRPr="00A15150">
              <w:rPr>
                <w:rFonts w:ascii="Times New Roman" w:hAnsi="Times New Roman"/>
                <w:sz w:val="26"/>
                <w:szCs w:val="26"/>
              </w:rPr>
              <w:t>24</w:t>
            </w:r>
            <w:r w:rsidRPr="00A15150">
              <w:rPr>
                <w:rFonts w:ascii="Times New Roman" w:hAnsi="Times New Roman"/>
                <w:sz w:val="26"/>
                <w:szCs w:val="26"/>
              </w:rPr>
              <w:t xml:space="preserve"> dự thảo Nghị định.</w:t>
            </w:r>
          </w:p>
        </w:tc>
      </w:tr>
      <w:tr w:rsidR="00A15150" w:rsidRPr="00A15150" w14:paraId="375AB696" w14:textId="77777777" w:rsidTr="009A2C68">
        <w:tc>
          <w:tcPr>
            <w:tcW w:w="615" w:type="dxa"/>
          </w:tcPr>
          <w:p w14:paraId="56AB2A75" w14:textId="77777777" w:rsidR="006D3B2C" w:rsidRPr="00A15150" w:rsidRDefault="006D3B2C" w:rsidP="006D3B2C">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7F88B31A"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b/>
                <w:sz w:val="26"/>
                <w:szCs w:val="26"/>
                <w:lang w:val="nl-NL"/>
              </w:rPr>
            </w:pPr>
          </w:p>
        </w:tc>
        <w:tc>
          <w:tcPr>
            <w:tcW w:w="3827" w:type="dxa"/>
          </w:tcPr>
          <w:p w14:paraId="3A4BDC2A"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b/>
                <w:sz w:val="26"/>
                <w:szCs w:val="26"/>
                <w:lang w:val="nl-NL"/>
              </w:rPr>
            </w:pPr>
            <w:r w:rsidRPr="00A15150">
              <w:rPr>
                <w:rStyle w:val="normal-h"/>
                <w:b/>
                <w:sz w:val="26"/>
                <w:szCs w:val="26"/>
                <w:lang w:val="nl-NL"/>
              </w:rPr>
              <w:t xml:space="preserve">Điều 23. Chế độ chính sách đối với tổ chức, hộ gia đình và cá nhân sản xuất, kinh doanh, thường trú trong phạm vi bảo vệ công trình quốc phòng và khu quân sự Nhóm đặc biệt </w:t>
            </w:r>
          </w:p>
          <w:p w14:paraId="0B4A0A82" w14:textId="77777777" w:rsidR="006D3B2C" w:rsidRPr="00A15150" w:rsidRDefault="006D3B2C" w:rsidP="006D3B2C">
            <w:pPr>
              <w:spacing w:line="240" w:lineRule="auto"/>
              <w:ind w:leftChars="0" w:left="0" w:firstLineChars="0" w:firstLine="0"/>
              <w:jc w:val="both"/>
              <w:rPr>
                <w:rStyle w:val="normal-h"/>
                <w:rFonts w:ascii="Times New Roman" w:hAnsi="Times New Roman"/>
                <w:sz w:val="26"/>
                <w:szCs w:val="26"/>
              </w:rPr>
            </w:pPr>
            <w:r w:rsidRPr="00A15150">
              <w:rPr>
                <w:rStyle w:val="normal-h"/>
                <w:rFonts w:ascii="Times New Roman" w:hAnsi="Times New Roman"/>
                <w:sz w:val="26"/>
                <w:szCs w:val="26"/>
                <w:lang w:val="nl-NL"/>
              </w:rPr>
              <w:t>1. Các tổ chức, hộ gia đình và cá nhân sản xuất, kinh doanh, thường trú trong phạm vi bảo vệ công trình quốc phòng và khu quân sự Nhóm đặc biệt được hưởng các chính sách sau:</w:t>
            </w:r>
          </w:p>
          <w:p w14:paraId="3281C923"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 xml:space="preserve">a) Hỗ trợ phát triển sản xuất và kinh tế (hỗ trợ giống, chuồng trại, một số vật tư đầu vào để chuyển đổi cơ cấu cây trồng vật nuôi có giá trị kinh tế cao; hỗ trợ tiêm vắc-xin tiêm phòng các dịch bệnh </w:t>
            </w:r>
            <w:r w:rsidRPr="00A15150">
              <w:rPr>
                <w:rStyle w:val="normal-h"/>
                <w:sz w:val="26"/>
                <w:szCs w:val="26"/>
                <w:lang w:val="nl-NL"/>
              </w:rPr>
              <w:lastRenderedPageBreak/>
              <w:t>nguy hiểm cho gia súc, gia cầm; tổ chức các lớp tập huấn cho các hộ gia đình về kiến thức sản xuất tại thôn, xã...);</w:t>
            </w:r>
          </w:p>
          <w:p w14:paraId="380E0820"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b) Hỗ trợ đầu tư có thu hồi vốn theo hộ hoặc cộng đồng chăn nuôi, phát triển sản xuất thông qua vay vốn tín dụng chính sách với lãi xuất ưu đãi đặc biệt;</w:t>
            </w:r>
          </w:p>
          <w:p w14:paraId="0D5A8740" w14:textId="77777777" w:rsidR="006D3B2C" w:rsidRPr="00A15150" w:rsidRDefault="006D3B2C" w:rsidP="006D3B2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c) </w:t>
            </w:r>
            <w:r w:rsidRPr="00A15150">
              <w:rPr>
                <w:rFonts w:ascii="Times New Roman" w:hAnsi="Times New Roman"/>
                <w:sz w:val="26"/>
                <w:szCs w:val="26"/>
                <w:lang w:val="vi-VN"/>
              </w:rPr>
              <w:t>Hỗ trợ chuyển đổi nghề</w:t>
            </w:r>
            <w:r w:rsidRPr="00A15150">
              <w:rPr>
                <w:rFonts w:ascii="Times New Roman" w:hAnsi="Times New Roman"/>
                <w:sz w:val="26"/>
                <w:szCs w:val="26"/>
              </w:rPr>
              <w:t>;</w:t>
            </w:r>
          </w:p>
          <w:p w14:paraId="65034AA2" w14:textId="77777777" w:rsidR="006D3B2C" w:rsidRPr="00A15150" w:rsidRDefault="006D3B2C" w:rsidP="006D3B2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d) </w:t>
            </w:r>
            <w:r w:rsidRPr="00A15150">
              <w:rPr>
                <w:rFonts w:ascii="Times New Roman" w:hAnsi="Times New Roman"/>
                <w:sz w:val="26"/>
                <w:szCs w:val="26"/>
                <w:lang w:val="vi-VN"/>
              </w:rPr>
              <w:t xml:space="preserve">Hỗ trợ khoán bảo vệ rừng đối với diện tích rừng Nhà nước giao cho Ban quản lý rừng đặc dụng, rừng phòng hộ; diện tích rừng đặc dụng, rừng phòng hộ được Nhà nước giao cho các tổ chức kinh tế theo quy định hiện hành; diện tích rừng tự nhiên do Ủy ban nhân dân cấp xã trực tiếp quản lý; </w:t>
            </w:r>
            <w:r w:rsidRPr="00A15150">
              <w:rPr>
                <w:rFonts w:ascii="Times New Roman" w:hAnsi="Times New Roman"/>
                <w:sz w:val="26"/>
                <w:szCs w:val="26"/>
              </w:rPr>
              <w:t>h</w:t>
            </w:r>
            <w:r w:rsidRPr="00A15150">
              <w:rPr>
                <w:rFonts w:ascii="Times New Roman" w:hAnsi="Times New Roman"/>
                <w:sz w:val="26"/>
                <w:szCs w:val="26"/>
                <w:lang w:val="vi-VN"/>
              </w:rPr>
              <w:t>ỗ trợ bảo vệ rừng đối với rừng quy hoạch là rừng phòng hộ và rừng sản xuất là rừng tự nhiên đã giao cho cộng đồng, hộ gia đình;</w:t>
            </w:r>
          </w:p>
          <w:p w14:paraId="4A532562" w14:textId="77777777" w:rsidR="006D3B2C" w:rsidRPr="00A15150" w:rsidRDefault="006D3B2C" w:rsidP="006D3B2C">
            <w:pPr>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đ) Hỗ trợ các hoạt động đa dạng hóa sinh kế khác do cộng đồng đề xuất, phù hợp với phong tục, tập quán, nhu cầu của cộng đồng; phù </w:t>
            </w:r>
            <w:r w:rsidRPr="00A15150">
              <w:rPr>
                <w:rFonts w:ascii="Times New Roman" w:hAnsi="Times New Roman"/>
                <w:sz w:val="26"/>
                <w:szCs w:val="26"/>
              </w:rPr>
              <w:lastRenderedPageBreak/>
              <w:t>hợp với quy định của pháp luật.</w:t>
            </w:r>
          </w:p>
          <w:p w14:paraId="72CDF618"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sz w:val="26"/>
                <w:szCs w:val="26"/>
                <w:lang w:val="nl-NL"/>
              </w:rPr>
            </w:pPr>
            <w:r w:rsidRPr="00A15150">
              <w:rPr>
                <w:rStyle w:val="normal-h"/>
                <w:sz w:val="26"/>
                <w:szCs w:val="26"/>
                <w:lang w:val="nl-NL"/>
              </w:rPr>
              <w:t>2. Được hưởng các chính sách khác như tổ chức, hộ gia đình và cá nhân thuộc Chương trình mục tiêu quốc gia phát triển kinh tế - xã hội vùng đồng bào dân tộc thiểu số và miền núi theo Quyết định của Thủ tướng Chính phủ.</w:t>
            </w:r>
          </w:p>
          <w:p w14:paraId="6266DA39" w14:textId="77777777" w:rsidR="006D3B2C" w:rsidRPr="00A15150" w:rsidRDefault="006D3B2C" w:rsidP="006D3B2C">
            <w:pPr>
              <w:spacing w:line="240" w:lineRule="auto"/>
              <w:ind w:leftChars="0" w:left="0" w:firstLineChars="0" w:firstLine="0"/>
              <w:jc w:val="both"/>
              <w:rPr>
                <w:rFonts w:ascii="Times New Roman" w:hAnsi="Times New Roman"/>
                <w:sz w:val="26"/>
                <w:szCs w:val="26"/>
                <w:shd w:val="solid" w:color="FFFFFF" w:fill="auto"/>
              </w:rPr>
            </w:pPr>
            <w:r w:rsidRPr="00A15150">
              <w:rPr>
                <w:rFonts w:ascii="Times New Roman" w:hAnsi="Times New Roman"/>
                <w:sz w:val="26"/>
                <w:szCs w:val="26"/>
                <w:shd w:val="solid" w:color="FFFFFF" w:fill="auto"/>
              </w:rPr>
              <w:t xml:space="preserve">3. Tổ chức triển khai thực hiện: </w:t>
            </w:r>
          </w:p>
          <w:p w14:paraId="1ECE9EF1" w14:textId="77777777" w:rsidR="006D3B2C" w:rsidRPr="00A15150" w:rsidRDefault="006D3B2C" w:rsidP="006D3B2C">
            <w:pPr>
              <w:spacing w:line="240" w:lineRule="auto"/>
              <w:ind w:leftChars="0" w:left="0" w:firstLineChars="0" w:firstLine="0"/>
              <w:jc w:val="both"/>
              <w:rPr>
                <w:rFonts w:ascii="Times New Roman" w:hAnsi="Times New Roman"/>
                <w:sz w:val="26"/>
                <w:szCs w:val="26"/>
                <w:shd w:val="solid" w:color="FFFFFF" w:fill="auto"/>
              </w:rPr>
            </w:pPr>
            <w:r w:rsidRPr="00A15150">
              <w:rPr>
                <w:rFonts w:ascii="Times New Roman" w:hAnsi="Times New Roman"/>
                <w:sz w:val="26"/>
                <w:szCs w:val="26"/>
                <w:shd w:val="solid" w:color="FFFFFF" w:fill="auto"/>
              </w:rPr>
              <w:t xml:space="preserve">a) Uỷ ban nhân dân cấp huyện quyết định phương thức, mức hỗ trợ cho từng </w:t>
            </w:r>
            <w:r w:rsidRPr="00A15150">
              <w:rPr>
                <w:rStyle w:val="normal-h"/>
                <w:rFonts w:ascii="Times New Roman" w:hAnsi="Times New Roman"/>
                <w:sz w:val="26"/>
                <w:szCs w:val="26"/>
                <w:lang w:val="nl-NL"/>
              </w:rPr>
              <w:t>tổ chức, hộ gia đình và cá nhân</w:t>
            </w:r>
            <w:r w:rsidRPr="00A15150">
              <w:rPr>
                <w:rFonts w:ascii="Times New Roman" w:hAnsi="Times New Roman"/>
                <w:sz w:val="26"/>
                <w:szCs w:val="26"/>
                <w:shd w:val="solid" w:color="FFFFFF" w:fill="auto"/>
              </w:rPr>
              <w:t xml:space="preserve"> và thực hiện thanh quyết toán theo quy định hiện hành;</w:t>
            </w:r>
          </w:p>
          <w:p w14:paraId="77B43C0B" w14:textId="77777777" w:rsidR="006D3B2C" w:rsidRPr="00A15150" w:rsidRDefault="006D3B2C" w:rsidP="006D3B2C">
            <w:pPr>
              <w:spacing w:line="240" w:lineRule="auto"/>
              <w:ind w:leftChars="0" w:left="0" w:firstLineChars="0" w:firstLine="0"/>
              <w:jc w:val="both"/>
              <w:rPr>
                <w:rStyle w:val="normal-h"/>
                <w:rFonts w:ascii="Times New Roman" w:hAnsi="Times New Roman"/>
                <w:sz w:val="26"/>
                <w:szCs w:val="26"/>
                <w:lang w:val="nl-NL"/>
              </w:rPr>
            </w:pPr>
            <w:r w:rsidRPr="00A15150">
              <w:rPr>
                <w:rFonts w:ascii="Times New Roman" w:hAnsi="Times New Roman"/>
                <w:sz w:val="26"/>
                <w:szCs w:val="26"/>
                <w:shd w:val="solid" w:color="FFFFFF" w:fill="auto"/>
              </w:rPr>
              <w:t xml:space="preserve">b) Uỷ ban nhân dân cấp xã phối hợp với đơn vị trực tiếp quản lý, bảo vệ công trình quốc phòng và khu quân sự Nhóm đặc biệt lập danh sách </w:t>
            </w:r>
            <w:r w:rsidRPr="00A15150">
              <w:rPr>
                <w:rStyle w:val="normal-h"/>
                <w:rFonts w:ascii="Times New Roman" w:hAnsi="Times New Roman"/>
                <w:sz w:val="26"/>
                <w:szCs w:val="26"/>
                <w:lang w:val="nl-NL"/>
              </w:rPr>
              <w:t xml:space="preserve">tổ chức, hộ gia đình và cá nhân sản xuất, kinh doanh, thường trú trong phạm vi bảo vệ công trình quốc phòng và khu quân sự Nhóm đặc biệt được hỗ trợ theo quy định tại khoản 1 Điều này, trình </w:t>
            </w:r>
            <w:r w:rsidRPr="00A15150">
              <w:rPr>
                <w:rFonts w:ascii="Times New Roman" w:hAnsi="Times New Roman"/>
                <w:sz w:val="26"/>
                <w:szCs w:val="26"/>
                <w:shd w:val="solid" w:color="FFFFFF" w:fill="auto"/>
              </w:rPr>
              <w:t>Uỷ ban nhân dân</w:t>
            </w:r>
            <w:r w:rsidRPr="00A15150">
              <w:rPr>
                <w:rStyle w:val="normal-h"/>
                <w:rFonts w:ascii="Times New Roman" w:hAnsi="Times New Roman"/>
                <w:sz w:val="26"/>
                <w:szCs w:val="26"/>
                <w:lang w:val="nl-NL"/>
              </w:rPr>
              <w:t xml:space="preserve"> cấp huyện phê duyệt.</w:t>
            </w:r>
          </w:p>
          <w:p w14:paraId="5870708C" w14:textId="77777777" w:rsidR="006D3B2C" w:rsidRPr="00A15150" w:rsidRDefault="006D3B2C" w:rsidP="006D3B2C">
            <w:pPr>
              <w:spacing w:line="240" w:lineRule="auto"/>
              <w:ind w:leftChars="0" w:left="0" w:firstLineChars="0" w:firstLine="0"/>
              <w:jc w:val="both"/>
              <w:rPr>
                <w:rStyle w:val="normal-h"/>
                <w:rFonts w:ascii="Times New Roman" w:hAnsi="Times New Roman"/>
                <w:sz w:val="26"/>
                <w:szCs w:val="26"/>
              </w:rPr>
            </w:pPr>
            <w:r w:rsidRPr="00A15150">
              <w:rPr>
                <w:rStyle w:val="normal-h"/>
                <w:rFonts w:ascii="Times New Roman" w:hAnsi="Times New Roman"/>
                <w:sz w:val="26"/>
                <w:szCs w:val="26"/>
                <w:lang w:val="nl-NL"/>
              </w:rPr>
              <w:lastRenderedPageBreak/>
              <w:t xml:space="preserve">4. </w:t>
            </w:r>
            <w:r w:rsidRPr="00A15150">
              <w:rPr>
                <w:rFonts w:ascii="Times New Roman" w:hAnsi="Times New Roman"/>
                <w:sz w:val="26"/>
                <w:szCs w:val="26"/>
              </w:rPr>
              <w:t>Nguồn kinh phí đảm bảo thực hiện</w:t>
            </w:r>
            <w:r w:rsidRPr="00A15150">
              <w:rPr>
                <w:rFonts w:ascii="Times New Roman" w:hAnsi="Times New Roman"/>
                <w:sz w:val="26"/>
                <w:szCs w:val="26"/>
                <w:lang w:val="nl-NL"/>
              </w:rPr>
              <w:t xml:space="preserve"> quy định tại khoản 1 và khoản 2 Điều này </w:t>
            </w:r>
            <w:r w:rsidRPr="00A15150">
              <w:rPr>
                <w:rFonts w:ascii="Times New Roman" w:hAnsi="Times New Roman"/>
                <w:sz w:val="26"/>
                <w:szCs w:val="26"/>
              </w:rPr>
              <w:t>do ngân sách nhà nước.</w:t>
            </w:r>
          </w:p>
        </w:tc>
        <w:tc>
          <w:tcPr>
            <w:tcW w:w="5103" w:type="dxa"/>
          </w:tcPr>
          <w:p w14:paraId="6C9AA31E"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i/>
                <w:sz w:val="26"/>
                <w:szCs w:val="26"/>
              </w:rPr>
            </w:pPr>
            <w:bookmarkStart w:id="73" w:name="dieu_22"/>
            <w:r w:rsidRPr="00A15150">
              <w:rPr>
                <w:rFonts w:ascii="Times New Roman" w:hAnsi="Times New Roman"/>
                <w:i/>
                <w:sz w:val="26"/>
                <w:szCs w:val="26"/>
              </w:rPr>
              <w:lastRenderedPageBreak/>
              <w:t xml:space="preserve">- </w:t>
            </w:r>
            <w:bookmarkStart w:id="74" w:name="_Hlk187003708"/>
            <w:r w:rsidRPr="00A15150">
              <w:rPr>
                <w:rFonts w:ascii="Times New Roman" w:hAnsi="Times New Roman"/>
                <w:i/>
                <w:sz w:val="26"/>
                <w:szCs w:val="26"/>
              </w:rPr>
              <w:t>Nghị định số 88/2024/NĐ-CP ngày 15/7/2024 của Chính phủ  Quy định về bồi thường, hỗ trợ, tái định cư khi Nhà nước thu hồi đất</w:t>
            </w:r>
            <w:bookmarkEnd w:id="74"/>
          </w:p>
          <w:p w14:paraId="0370A432"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Điều 22. Hỗ trợ đào tạo, chuyển đổi nghề và tìm kiếm việc làm cho hộ gia đình, cá nhân khi Nhà nước thu hồi đất</w:t>
            </w:r>
            <w:bookmarkEnd w:id="73"/>
          </w:p>
          <w:p w14:paraId="1357D407"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1. Cá nhân trực tiếp sản xuất nông nghiệp được hỗ trợ đào tạo, chuyển đổi nghề và tìm kiếm việc làm quy định tại </w:t>
            </w:r>
            <w:bookmarkStart w:id="75" w:name="dc_56"/>
            <w:r w:rsidRPr="00A15150">
              <w:rPr>
                <w:rFonts w:ascii="Times New Roman" w:hAnsi="Times New Roman"/>
                <w:sz w:val="26"/>
                <w:szCs w:val="26"/>
              </w:rPr>
              <w:t>điểm a khoản 1 Điều 109 của Luật Đất đai</w:t>
            </w:r>
            <w:bookmarkEnd w:id="75"/>
            <w:r w:rsidRPr="00A15150">
              <w:rPr>
                <w:rFonts w:ascii="Times New Roman" w:hAnsi="Times New Roman"/>
                <w:sz w:val="26"/>
                <w:szCs w:val="26"/>
              </w:rPr>
              <w:t xml:space="preserve"> là cá nhân đang sử dụng đất nông nghiệp mà tại thời điểm phê duyệt phương án bồi thường, hỗ trợ, tái định cư có thu nhập từ sản xuất nông nghiệp trên đất đó và không thuộc các trường hợp sau đây:</w:t>
            </w:r>
          </w:p>
          <w:p w14:paraId="2B6DDD6C"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Cán bộ, công chức, viên chức, sĩ quan tại ngũ, quân nhân chuyên nghiệp, công chức quốc phòng, công nhân và viên chức quốc </w:t>
            </w:r>
            <w:r w:rsidRPr="00A15150">
              <w:rPr>
                <w:rFonts w:ascii="Times New Roman" w:hAnsi="Times New Roman"/>
                <w:sz w:val="26"/>
                <w:szCs w:val="26"/>
              </w:rPr>
              <w:lastRenderedPageBreak/>
              <w:t>phòng, sĩ quan, hạ sĩ quan, công nhân công an, người làm công tác cơ yếu và người làm công tác khác trong tổ chức cơ yếu hưởng lương từ ngân sách nhà nước;</w:t>
            </w:r>
          </w:p>
          <w:p w14:paraId="30D439A6"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Người hưởng lương hưu;</w:t>
            </w:r>
          </w:p>
          <w:p w14:paraId="58B45EBC"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Người nghỉ mất sức lao động, thôi việc được hưởng trợ cấp bảo hiểm xã hội hằng tháng;</w:t>
            </w:r>
          </w:p>
          <w:p w14:paraId="1AA32C70"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d) Người lao động có hợp đồng lao động không xác định thời hạn.</w:t>
            </w:r>
          </w:p>
          <w:p w14:paraId="00EC8BE0"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2. Hộ gia đình trực tiếp sản xuất nông nghiệp được hỗ trợ đào tạo, chuyển đổi nghề và tìm kiếm việc làm quy định tại </w:t>
            </w:r>
            <w:bookmarkStart w:id="76" w:name="dc_57"/>
            <w:r w:rsidRPr="00A15150">
              <w:rPr>
                <w:rFonts w:ascii="Times New Roman" w:hAnsi="Times New Roman"/>
                <w:sz w:val="26"/>
                <w:szCs w:val="26"/>
              </w:rPr>
              <w:t>điểm a khoản 1 Điều 109 của Luật Đất đai</w:t>
            </w:r>
            <w:bookmarkEnd w:id="76"/>
            <w:r w:rsidRPr="00A15150">
              <w:rPr>
                <w:rFonts w:ascii="Times New Roman" w:hAnsi="Times New Roman"/>
                <w:sz w:val="26"/>
                <w:szCs w:val="26"/>
              </w:rPr>
              <w:t xml:space="preserve"> là hộ đang sử dụng đất nông nghiệp có ít nhất một thành viên có thu nhập từ sản xuất nông nghiệp trên đất đó (bao gồm cả thành viên phát sinh sau thời điểm sử dụng đất nông nghiệp) tại thời điểm phê duyệt phương án bồi thường, hỗ trợ, tái định cư và không thuộc các trường hợp quy định tại điểm a, b, c và d khoản 1 Điều này.</w:t>
            </w:r>
          </w:p>
          <w:p w14:paraId="0DBEB2EC"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3. Mức hỗ trợ đào tạo, chuyển đổi nghề và tìm kiếm việc làm quy định tại </w:t>
            </w:r>
            <w:bookmarkStart w:id="77" w:name="dc_58"/>
            <w:r w:rsidRPr="00A15150">
              <w:rPr>
                <w:rFonts w:ascii="Times New Roman" w:hAnsi="Times New Roman"/>
                <w:sz w:val="26"/>
                <w:szCs w:val="26"/>
              </w:rPr>
              <w:t>Điều 109 của Luật Đất đai</w:t>
            </w:r>
            <w:bookmarkEnd w:id="77"/>
            <w:r w:rsidRPr="00A15150">
              <w:rPr>
                <w:rFonts w:ascii="Times New Roman" w:hAnsi="Times New Roman"/>
                <w:sz w:val="26"/>
                <w:szCs w:val="26"/>
              </w:rPr>
              <w:t xml:space="preserve"> do Ủy ban nhân dân cấp tỉnh quy định căn cứ vào tình hình thực tế tại địa phương nhưng không quá 05 lần giá đất nông nghiệp cùng loại trong bảng giá đất của địa phương </w:t>
            </w:r>
            <w:r w:rsidRPr="00A15150">
              <w:rPr>
                <w:rFonts w:ascii="Times New Roman" w:hAnsi="Times New Roman"/>
                <w:sz w:val="26"/>
                <w:szCs w:val="26"/>
              </w:rPr>
              <w:lastRenderedPageBreak/>
              <w:t xml:space="preserve">đối với toàn bộ diện tích đất nông nghiệp thu hồi nhưng không vượt quá hạn mức giao đất nông nghiệp tại địa phương theo quy định tại </w:t>
            </w:r>
            <w:bookmarkStart w:id="78" w:name="dc_59"/>
            <w:r w:rsidRPr="00A15150">
              <w:rPr>
                <w:rFonts w:ascii="Times New Roman" w:hAnsi="Times New Roman"/>
                <w:sz w:val="26"/>
                <w:szCs w:val="26"/>
              </w:rPr>
              <w:t>Điều 176 của Luật Đất đai</w:t>
            </w:r>
            <w:bookmarkEnd w:id="78"/>
            <w:r w:rsidRPr="00A15150">
              <w:rPr>
                <w:rFonts w:ascii="Times New Roman" w:hAnsi="Times New Roman"/>
                <w:sz w:val="26"/>
                <w:szCs w:val="26"/>
              </w:rPr>
              <w:t>.</w:t>
            </w:r>
          </w:p>
          <w:p w14:paraId="67E2B118"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4. Đối với hộ gia đình, cá nhân sử dụng đất do nhận giao khoán đất, hộ gia đình, cá nhân nhận giao khoán vườn cây sử dụng đất để trồng mới, chăm sóc vườn cây, thu hoạch thuộc đối tượng được hỗ trợ đào tạo, chuyển đổi nghề và tìm kiếm việc làm quy định tại </w:t>
            </w:r>
            <w:bookmarkStart w:id="79" w:name="dc_60"/>
            <w:r w:rsidRPr="00A15150">
              <w:rPr>
                <w:rFonts w:ascii="Times New Roman" w:hAnsi="Times New Roman"/>
                <w:sz w:val="26"/>
                <w:szCs w:val="26"/>
              </w:rPr>
              <w:t>điểm c và điểm d khoản 1 Điều 109 của Luật Đất đai</w:t>
            </w:r>
            <w:bookmarkEnd w:id="79"/>
            <w:r w:rsidRPr="00A15150">
              <w:rPr>
                <w:rFonts w:ascii="Times New Roman" w:hAnsi="Times New Roman"/>
                <w:sz w:val="26"/>
                <w:szCs w:val="26"/>
              </w:rPr>
              <w:t xml:space="preserve"> thì phải có hợp đồng giao khoán.</w:t>
            </w:r>
          </w:p>
          <w:p w14:paraId="7EB0D53F" w14:textId="77777777" w:rsidR="006D3B2C" w:rsidRPr="00A15150" w:rsidRDefault="006D3B2C" w:rsidP="006D3B2C">
            <w:pPr>
              <w:widowControl w:val="0"/>
              <w:spacing w:line="240" w:lineRule="auto"/>
              <w:ind w:leftChars="0" w:left="0" w:firstLineChars="0" w:firstLine="0"/>
              <w:jc w:val="both"/>
              <w:rPr>
                <w:rFonts w:ascii="Times New Roman" w:hAnsi="Times New Roman"/>
                <w:i/>
                <w:sz w:val="26"/>
                <w:szCs w:val="26"/>
              </w:rPr>
            </w:pPr>
          </w:p>
        </w:tc>
        <w:tc>
          <w:tcPr>
            <w:tcW w:w="3260" w:type="dxa"/>
          </w:tcPr>
          <w:p w14:paraId="60F1CD38" w14:textId="77777777" w:rsidR="006D3B2C" w:rsidRPr="00A15150" w:rsidRDefault="006D3B2C" w:rsidP="006D3B2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r w:rsidR="006D3B2C" w:rsidRPr="00A15150" w14:paraId="59E1F1AD" w14:textId="77777777" w:rsidTr="009A2C68">
        <w:tc>
          <w:tcPr>
            <w:tcW w:w="615" w:type="dxa"/>
          </w:tcPr>
          <w:p w14:paraId="2E1B58C8" w14:textId="77777777" w:rsidR="006D3B2C" w:rsidRPr="00A15150" w:rsidRDefault="006D3B2C" w:rsidP="006D3B2C">
            <w:pPr>
              <w:widowControl w:val="0"/>
              <w:pBdr>
                <w:top w:val="nil"/>
                <w:left w:val="nil"/>
                <w:bottom w:val="nil"/>
                <w:right w:val="nil"/>
                <w:between w:val="nil"/>
              </w:pBdr>
              <w:spacing w:line="240" w:lineRule="auto"/>
              <w:ind w:leftChars="0" w:left="426" w:firstLineChars="0" w:firstLine="0"/>
              <w:jc w:val="center"/>
              <w:rPr>
                <w:rFonts w:ascii="Times New Roman" w:hAnsi="Times New Roman"/>
                <w:sz w:val="26"/>
                <w:szCs w:val="26"/>
              </w:rPr>
            </w:pPr>
          </w:p>
        </w:tc>
        <w:tc>
          <w:tcPr>
            <w:tcW w:w="2187" w:type="dxa"/>
          </w:tcPr>
          <w:p w14:paraId="6A29C4A6"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b/>
                <w:sz w:val="26"/>
                <w:szCs w:val="26"/>
                <w:lang w:val="nl-NL"/>
              </w:rPr>
            </w:pPr>
          </w:p>
        </w:tc>
        <w:tc>
          <w:tcPr>
            <w:tcW w:w="3827" w:type="dxa"/>
          </w:tcPr>
          <w:p w14:paraId="5F6A05E5" w14:textId="77777777" w:rsidR="006D3B2C" w:rsidRPr="00A15150" w:rsidRDefault="006D3B2C" w:rsidP="006D3B2C">
            <w:pPr>
              <w:pStyle w:val="normal-p"/>
              <w:widowControl w:val="0"/>
              <w:spacing w:before="0" w:beforeAutospacing="0" w:after="0" w:afterAutospacing="0" w:line="240" w:lineRule="auto"/>
              <w:ind w:leftChars="0" w:left="0" w:firstLineChars="0" w:firstLine="0"/>
              <w:jc w:val="both"/>
              <w:rPr>
                <w:rStyle w:val="normal-h"/>
                <w:b/>
                <w:sz w:val="26"/>
                <w:szCs w:val="26"/>
                <w:lang w:val="nl-NL"/>
              </w:rPr>
            </w:pPr>
            <w:r w:rsidRPr="00A15150">
              <w:rPr>
                <w:rStyle w:val="normal-h"/>
                <w:b/>
                <w:sz w:val="26"/>
                <w:szCs w:val="26"/>
                <w:lang w:val="nl-NL"/>
              </w:rPr>
              <w:t>Điều 24. Chế độ chính sách đối với tổ chức, hộ gia đình và cá nhân bị hạn chế về quyềnkhả năng sử dụng đất; quyền và lợi ích hợp pháp khác trong phạm vi bảo vệ công trình quốc phòng và khu quân sự</w:t>
            </w:r>
          </w:p>
          <w:p w14:paraId="01710A1F"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Các trường hợp được bồi thường thiệt hại do hạn chế khả năng sử dụng đất thuộc phạm vi bảo vệ công trình quốc phòng và khu quân sự được thực hiện theo quy định của pháp luật về đất đai</w:t>
            </w:r>
          </w:p>
          <w:p w14:paraId="689DF843"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a) Làm thay đổi mục đích sử dụng đất từ đất ở sang đất phi nông nghiệp không phải là đất ở hoặc từ đất ở sang đất nông nghiệp; </w:t>
            </w:r>
          </w:p>
          <w:p w14:paraId="0F4A1A9B"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b) Trường hợp không làm thay đổi mục đích sử dụng đất nhưng làm hạn chế khả năng sử dụng đất thì việc xác định mức bồi thường thiệt hại do Ủy ban nhân dân cấp tỉnh căn cứ tình hình thực tế tại </w:t>
            </w:r>
            <w:r w:rsidRPr="00A15150">
              <w:rPr>
                <w:rFonts w:ascii="Times New Roman" w:hAnsi="Times New Roman"/>
                <w:sz w:val="26"/>
                <w:szCs w:val="26"/>
              </w:rPr>
              <w:lastRenderedPageBreak/>
              <w:t>địa phương quy định cụ thể.</w:t>
            </w:r>
          </w:p>
          <w:p w14:paraId="28EB5958"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2. Nhà ở, công trình xây dựng khác và các tài sản khác gắn liền với đất nằm trong phạm vi bảo vệ công trình quốc phòng và khu quân sự bị thiệt hại do phải giải tỏa thì được bồi thường theo mức thiệt hại theo quy định.</w:t>
            </w:r>
          </w:p>
          <w:p w14:paraId="67CF3ED0"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pacing w:val="-2"/>
                <w:sz w:val="26"/>
                <w:szCs w:val="26"/>
              </w:rPr>
            </w:pPr>
            <w:r w:rsidRPr="00A15150">
              <w:rPr>
                <w:rFonts w:ascii="Times New Roman" w:hAnsi="Times New Roman"/>
                <w:spacing w:val="-2"/>
                <w:sz w:val="26"/>
                <w:szCs w:val="26"/>
              </w:rPr>
              <w:t xml:space="preserve">3. Khi phạm vi bảo vệ công trình quốc phòng và khu quân sự chiếm dụng khoảng không trên 70% diện tích thửa đất có nhà ở, công trình xây dựng quy định tại khoản 1 và khoản 2 Điều này thì phần diện tích đất còn lại cũng được bồi thường theo quy định tại khoản 1 và khoản 2 Điều này nếu phần diện tích đất còn lại này nhỏ hơn diện tích tối thiểu theo quy định của Ủy ban nhân dân cấp tỉnh về diện tích tối thiểu tại </w:t>
            </w:r>
            <w:bookmarkStart w:id="80" w:name="dc_55"/>
            <w:r w:rsidRPr="00A15150">
              <w:rPr>
                <w:rFonts w:ascii="Times New Roman" w:hAnsi="Times New Roman"/>
                <w:spacing w:val="-2"/>
                <w:sz w:val="26"/>
                <w:szCs w:val="26"/>
              </w:rPr>
              <w:t>khoản 2 Điều 220 của Luật Đất đai</w:t>
            </w:r>
            <w:bookmarkEnd w:id="80"/>
            <w:r w:rsidRPr="00A15150">
              <w:rPr>
                <w:rFonts w:ascii="Times New Roman" w:hAnsi="Times New Roman"/>
                <w:spacing w:val="-2"/>
                <w:sz w:val="26"/>
                <w:szCs w:val="26"/>
              </w:rPr>
              <w:t xml:space="preserve"> đối với trường hợp thửa đất ở hoặc không đủ điều kiện xây dựng công trình theo quy định của pháp luật chuyên ngành đối với trường hợp thửa đất có công trình xây dựng.</w:t>
            </w:r>
          </w:p>
          <w:p w14:paraId="14A99419" w14:textId="77777777" w:rsidR="006D3B2C" w:rsidRPr="00A15150" w:rsidRDefault="006D3B2C" w:rsidP="006D3B2C">
            <w:pPr>
              <w:widowControl w:val="0"/>
              <w:autoSpaceDE w:val="0"/>
              <w:autoSpaceDN w:val="0"/>
              <w:adjustRightInd w:val="0"/>
              <w:spacing w:line="240" w:lineRule="auto"/>
              <w:ind w:leftChars="0" w:left="0" w:firstLineChars="0" w:firstLine="0"/>
              <w:jc w:val="both"/>
              <w:rPr>
                <w:rStyle w:val="normal-h"/>
                <w:rFonts w:ascii="Times New Roman" w:hAnsi="Times New Roman"/>
                <w:sz w:val="26"/>
                <w:szCs w:val="26"/>
              </w:rPr>
            </w:pPr>
            <w:r w:rsidRPr="00A15150">
              <w:rPr>
                <w:rFonts w:ascii="Times New Roman" w:hAnsi="Times New Roman"/>
                <w:sz w:val="26"/>
                <w:szCs w:val="26"/>
              </w:rPr>
              <w:lastRenderedPageBreak/>
              <w:t>4. Đất ở có nhà ở gắn liền với đất nằm trong phạm vi bảo vệ công trình quốc phòng và khu quân sự mà khi xây dựng công trình phải di chuyển chỗ ở theo quyết định của cơ quan nhà nước có thẩm quyền thì người sử dụng đất, chủ sở hữu nhà ở gắn liền với đất ngoài việc được bồi thường theo quy định tại khoản 1 Điều này, nếu có nhu cầu thì được bố trí tái định cư, được bồi thường chi phí di chuyển và được hỗ trợ ổn định đời sống, sản xuất theo quy định của pháp luật về đất đai.</w:t>
            </w:r>
          </w:p>
        </w:tc>
        <w:tc>
          <w:tcPr>
            <w:tcW w:w="5103" w:type="dxa"/>
          </w:tcPr>
          <w:p w14:paraId="48A33116"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i/>
                <w:sz w:val="26"/>
                <w:szCs w:val="26"/>
              </w:rPr>
            </w:pPr>
            <w:r w:rsidRPr="00A15150">
              <w:rPr>
                <w:rFonts w:ascii="Times New Roman" w:hAnsi="Times New Roman"/>
                <w:i/>
                <w:sz w:val="26"/>
                <w:szCs w:val="26"/>
              </w:rPr>
              <w:lastRenderedPageBreak/>
              <w:t xml:space="preserve">- </w:t>
            </w:r>
            <w:bookmarkStart w:id="81" w:name="_Hlk187003764"/>
            <w:r w:rsidRPr="00A15150">
              <w:rPr>
                <w:rFonts w:ascii="Times New Roman" w:hAnsi="Times New Roman"/>
                <w:i/>
                <w:sz w:val="26"/>
                <w:szCs w:val="26"/>
              </w:rPr>
              <w:t>Nghị định số 88/2024/NĐ-CP ngày 15/7/2024 của Chính phủ  Quy định về bồi thường, hỗ trợ, tái định cư khi Nhà nước thu hồi đất</w:t>
            </w:r>
            <w:bookmarkEnd w:id="81"/>
          </w:p>
          <w:p w14:paraId="379F0710"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Điều 18. Bồi thường, hỗ trợ thiệt hại đối với đất thuộc hành lang bảo vệ an toàn công trình, khu vực bảo vệ, vành đai an toàn khi xây dựng công trình, khu vực có hành lang bảo vệ an toàn</w:t>
            </w:r>
          </w:p>
          <w:p w14:paraId="6ADEC421"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1. Bồi thường thiệt hại do hạn chế khả năng sử dụng đất thuộc phạm vi hành lang bảo vệ an toàn công trình, khu vực bảo vệ, vành đai an toàn quy định tại Điều 106 của Luật Đất đai được thực hiện như sau:</w:t>
            </w:r>
          </w:p>
          <w:p w14:paraId="7F172596"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a) Làm thay đổi mục đích sử dụng đất từ đất ở sang đất phi nông nghiệp không phải là đất ở hoặc từ đất ở sang đất nông nghiệp thì mức bồi thường thiệt hại được xác định như sau:</w:t>
            </w:r>
          </w:p>
          <w:p w14:paraId="3609F895"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Tbt = (G1 - G2) x S</w:t>
            </w:r>
          </w:p>
          <w:p w14:paraId="3792472B"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Trong đó:</w:t>
            </w:r>
          </w:p>
          <w:p w14:paraId="01C10AB3"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Tbt: Tiền bồi thường thiệt hại;</w:t>
            </w:r>
          </w:p>
          <w:p w14:paraId="65C432D7"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G1: Giá đất ở tính bình quân mỗi m²;</w:t>
            </w:r>
          </w:p>
          <w:p w14:paraId="32DF5CB1"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 xml:space="preserve">G2: Giá đất phi nông nghiệp không phải đất ở </w:t>
            </w:r>
            <w:r w:rsidRPr="00A15150">
              <w:rPr>
                <w:rFonts w:ascii="Times New Roman" w:hAnsi="Times New Roman"/>
                <w:sz w:val="26"/>
                <w:szCs w:val="26"/>
              </w:rPr>
              <w:lastRenderedPageBreak/>
              <w:t>hoặc giá đất nông nghiệp tính bình quân cho mỗi m²;</w:t>
            </w:r>
          </w:p>
          <w:p w14:paraId="3DF3C313"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S: Diện tích đất bị thay đổi mục đích sử dụng đất;</w:t>
            </w:r>
          </w:p>
          <w:p w14:paraId="4B8F8266"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b) Làm thay đổi mục đích sử dụng đất từ đất phi nông nghiệp không phải là đất ở sang đất nông nghiệp thì mức bồi thường thiệt hại được xác định như sau:</w:t>
            </w:r>
          </w:p>
          <w:p w14:paraId="5B8A5C5E"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Tbt = (G3 - G4) x S</w:t>
            </w:r>
          </w:p>
          <w:p w14:paraId="66066FC4"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Trong đó:</w:t>
            </w:r>
          </w:p>
          <w:p w14:paraId="1FFAA871"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Tbt: Tiền bồi thường thiệt hại;</w:t>
            </w:r>
          </w:p>
          <w:p w14:paraId="6E1CC2A7"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G3: Giá đất phi nông nghiệp không phải đất ở tính bình quân mỗi m²;</w:t>
            </w:r>
          </w:p>
          <w:p w14:paraId="60646512"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G4: Giá đất nông nghiệp tính bình quân cho mỗi m²;</w:t>
            </w:r>
          </w:p>
          <w:p w14:paraId="06864CAB"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S: Diện tích đất bị thay đổi mục đích sử dụng đất.</w:t>
            </w:r>
          </w:p>
          <w:p w14:paraId="6937E987" w14:textId="77777777" w:rsidR="006D3B2C" w:rsidRPr="00A15150"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z w:val="26"/>
                <w:szCs w:val="26"/>
              </w:rPr>
            </w:pPr>
            <w:r w:rsidRPr="00A15150">
              <w:rPr>
                <w:rFonts w:ascii="Times New Roman" w:hAnsi="Times New Roman"/>
                <w:sz w:val="26"/>
                <w:szCs w:val="26"/>
              </w:rPr>
              <w:t>c) Trường hợp không làm thay đổi mục đích sử dụng đất nhưng làm hạn chế khả năng sử dụng đất thì việc xác định mức bồi thường thiệt hại do Ủy ban nhân dân cấp tỉnh căn cứ tình hình thực tế tại địa phương quy định cụ thể.</w:t>
            </w:r>
          </w:p>
          <w:p w14:paraId="2106BCBB" w14:textId="77777777" w:rsidR="006D3B2C" w:rsidRPr="00F87DBE"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pacing w:val="-4"/>
                <w:sz w:val="26"/>
                <w:szCs w:val="26"/>
              </w:rPr>
            </w:pPr>
            <w:r w:rsidRPr="00A15150">
              <w:rPr>
                <w:rFonts w:ascii="Times New Roman" w:hAnsi="Times New Roman"/>
                <w:sz w:val="26"/>
                <w:szCs w:val="26"/>
              </w:rPr>
              <w:t xml:space="preserve">2. Nhà ở, công trình xây dựng khác và các tài sản khác gắn liền với đất nằm trong phạm vi hành lang bảo vệ an toàn công trình, khu vực bảo vệ, vành đai an toàn bị thiệt hại do phải </w:t>
            </w:r>
            <w:r w:rsidRPr="00F87DBE">
              <w:rPr>
                <w:rFonts w:ascii="Times New Roman" w:hAnsi="Times New Roman"/>
                <w:spacing w:val="-4"/>
                <w:sz w:val="26"/>
                <w:szCs w:val="26"/>
              </w:rPr>
              <w:lastRenderedPageBreak/>
              <w:t>giải tỏa thì được bồi thường theo mức thiệt hại theo quy định.</w:t>
            </w:r>
          </w:p>
          <w:p w14:paraId="1A831FDD" w14:textId="77777777" w:rsidR="006D3B2C" w:rsidRPr="00F87DBE" w:rsidRDefault="006D3B2C" w:rsidP="006D3B2C">
            <w:pPr>
              <w:widowControl w:val="0"/>
              <w:autoSpaceDE w:val="0"/>
              <w:autoSpaceDN w:val="0"/>
              <w:adjustRightInd w:val="0"/>
              <w:spacing w:line="240" w:lineRule="auto"/>
              <w:ind w:leftChars="0" w:left="0" w:firstLineChars="0" w:firstLine="0"/>
              <w:jc w:val="both"/>
              <w:rPr>
                <w:rFonts w:ascii="Times New Roman" w:hAnsi="Times New Roman"/>
                <w:spacing w:val="-4"/>
                <w:sz w:val="26"/>
                <w:szCs w:val="26"/>
              </w:rPr>
            </w:pPr>
            <w:r w:rsidRPr="00F87DBE">
              <w:rPr>
                <w:rFonts w:ascii="Times New Roman" w:hAnsi="Times New Roman"/>
                <w:spacing w:val="-4"/>
                <w:sz w:val="26"/>
                <w:szCs w:val="26"/>
              </w:rPr>
              <w:t>3. Khi hành lang bảo vệ an toàn công trình, khu vực bảo vệ, vành đai an toàn chiếm dụng khoảng không trên 70% diện tích thửa đất có nhà ở, công trình xây dựng thì phần diện tích đất còn lại cũng được bồi thường theo quy định tại khoản 1 và khoản 2 Điều này nếu phần diện tích đất còn lại này nhỏ hơn diện tích tối thiểu theo quy định của Ủy ban nhân dân cấp tỉnh về diện tích tối thiểu tại khoản 2 Điều 220 của Luật Đất đai đối với trường hợp thửa đất ở hoặc không đủ điều kiện xây dựng công trình theo quy định của pháp luật chuyên ngành đối với trường hợp thửa đất có công trình xây dựng.</w:t>
            </w:r>
          </w:p>
          <w:p w14:paraId="072154B9" w14:textId="4823FDE4" w:rsidR="006D3B2C" w:rsidRPr="00A15150" w:rsidRDefault="006D3B2C" w:rsidP="00F87DBE">
            <w:pPr>
              <w:widowControl w:val="0"/>
              <w:autoSpaceDE w:val="0"/>
              <w:autoSpaceDN w:val="0"/>
              <w:adjustRightInd w:val="0"/>
              <w:spacing w:line="240" w:lineRule="auto"/>
              <w:ind w:leftChars="0" w:left="0" w:firstLineChars="0" w:firstLine="0"/>
              <w:jc w:val="both"/>
              <w:rPr>
                <w:rFonts w:ascii="Times New Roman" w:hAnsi="Times New Roman"/>
                <w:i/>
                <w:sz w:val="26"/>
                <w:szCs w:val="26"/>
              </w:rPr>
            </w:pPr>
            <w:r w:rsidRPr="00F87DBE">
              <w:rPr>
                <w:rFonts w:ascii="Times New Roman" w:hAnsi="Times New Roman"/>
                <w:spacing w:val="-4"/>
                <w:sz w:val="26"/>
                <w:szCs w:val="26"/>
              </w:rPr>
              <w:t>4. Đất ở có nhà ở gắn liền với đất nằm trong phạm vi hành lang bảo vệ an toàn công trình, khu vực bảo vệ, vành đai an toàn khi xây dựng công trình, khu vực có hành lang bảo vệ an toàn phải di chuyển chỗ ở theo quyết định của cơ quan nhà nước có thẩm quyền thì người sử dụng đất, chủ sở hữu nhà ở gắn liền với đất ngoài việc được bồi thường theo quy định tại khoản 1 Điều này, nếu có nhu cầu thì được bố trí tái định cư, được bồi thường chi phí di chuyển và được hỗ trợ ổn định đời sống, sản xuất.</w:t>
            </w:r>
            <w:bookmarkStart w:id="82" w:name="_GoBack"/>
            <w:bookmarkEnd w:id="82"/>
          </w:p>
        </w:tc>
        <w:tc>
          <w:tcPr>
            <w:tcW w:w="3260" w:type="dxa"/>
          </w:tcPr>
          <w:p w14:paraId="24BBF63B" w14:textId="77777777" w:rsidR="006D3B2C" w:rsidRPr="00A15150" w:rsidRDefault="006D3B2C" w:rsidP="006D3B2C">
            <w:pPr>
              <w:pStyle w:val="ListParagraph"/>
              <w:tabs>
                <w:tab w:val="left" w:pos="851"/>
              </w:tabs>
              <w:spacing w:before="120" w:line="252" w:lineRule="auto"/>
              <w:ind w:left="0" w:hanging="3"/>
              <w:contextualSpacing w:val="0"/>
              <w:jc w:val="both"/>
              <w:outlineLvl w:val="3"/>
              <w:rPr>
                <w:rFonts w:ascii="Times New Roman" w:hAnsi="Times New Roman"/>
                <w:iCs/>
                <w:sz w:val="26"/>
                <w:szCs w:val="26"/>
              </w:rPr>
            </w:pPr>
          </w:p>
        </w:tc>
      </w:tr>
    </w:tbl>
    <w:p w14:paraId="4C01552F" w14:textId="77777777" w:rsidR="004C065B" w:rsidRPr="00A15150" w:rsidRDefault="004C065B" w:rsidP="00C56276">
      <w:pPr>
        <w:widowControl w:val="0"/>
        <w:spacing w:line="240" w:lineRule="auto"/>
        <w:ind w:left="0" w:hanging="3"/>
        <w:jc w:val="center"/>
        <w:rPr>
          <w:rFonts w:ascii="Times New Roman" w:hAnsi="Times New Roman"/>
          <w:sz w:val="26"/>
        </w:rPr>
      </w:pPr>
    </w:p>
    <w:sectPr w:rsidR="004C065B" w:rsidRPr="00A15150" w:rsidSect="0077622F">
      <w:headerReference w:type="even" r:id="rId10"/>
      <w:headerReference w:type="default" r:id="rId11"/>
      <w:footerReference w:type="even" r:id="rId12"/>
      <w:footerReference w:type="default" r:id="rId13"/>
      <w:headerReference w:type="first" r:id="rId14"/>
      <w:footerReference w:type="first" r:id="rId15"/>
      <w:pgSz w:w="16840" w:h="11907" w:orient="landscape"/>
      <w:pgMar w:top="1871" w:right="794" w:bottom="1021" w:left="794" w:header="680" w:footer="68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C5A32" w14:textId="77777777" w:rsidR="00DF1A4F" w:rsidRDefault="00DF1A4F" w:rsidP="0089296F">
      <w:pPr>
        <w:spacing w:line="240" w:lineRule="auto"/>
        <w:ind w:left="0" w:hanging="3"/>
      </w:pPr>
      <w:r>
        <w:separator/>
      </w:r>
    </w:p>
  </w:endnote>
  <w:endnote w:type="continuationSeparator" w:id="0">
    <w:p w14:paraId="0AEF8F94" w14:textId="77777777" w:rsidR="00DF1A4F" w:rsidRDefault="00DF1A4F" w:rsidP="0089296F">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7EC8C" w14:textId="77777777" w:rsidR="009715EF" w:rsidRDefault="009715EF" w:rsidP="0089296F">
    <w:pPr>
      <w:pBdr>
        <w:top w:val="nil"/>
        <w:left w:val="nil"/>
        <w:bottom w:val="nil"/>
        <w:right w:val="nil"/>
        <w:between w:val="nil"/>
      </w:pBdr>
      <w:spacing w:line="240" w:lineRule="auto"/>
      <w:ind w:hanging="2"/>
      <w:jc w:val="right"/>
      <w:rPr>
        <w:rFonts w:ascii="Times New Roman" w:hAnsi="Times New Roman"/>
        <w:color w:val="000000"/>
        <w:sz w:val="20"/>
        <w:szCs w:val="20"/>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end"/>
    </w:r>
  </w:p>
  <w:p w14:paraId="4B7A7952" w14:textId="77777777" w:rsidR="009715EF" w:rsidRDefault="009715EF" w:rsidP="0089296F">
    <w:pPr>
      <w:pBdr>
        <w:top w:val="nil"/>
        <w:left w:val="nil"/>
        <w:bottom w:val="nil"/>
        <w:right w:val="nil"/>
        <w:between w:val="nil"/>
      </w:pBdr>
      <w:spacing w:line="240" w:lineRule="auto"/>
      <w:ind w:right="360" w:hanging="2"/>
      <w:rPr>
        <w:rFonts w:ascii="Times New Roman" w:hAnsi="Times New Roman"/>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04288" w14:textId="77777777" w:rsidR="009715EF" w:rsidRPr="00DE28B6" w:rsidRDefault="009715EF" w:rsidP="000427BD">
    <w:pPr>
      <w:pStyle w:val="Footer"/>
      <w:ind w:left="0" w:hanging="3"/>
      <w:jc w:val="center"/>
      <w:rPr>
        <w:sz w:val="28"/>
      </w:rPr>
    </w:pPr>
  </w:p>
  <w:p w14:paraId="332527D6" w14:textId="77777777" w:rsidR="009715EF" w:rsidRDefault="009715EF">
    <w:pPr>
      <w:pStyle w:val="Footer"/>
      <w:ind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A8914" w14:textId="77777777" w:rsidR="009715EF" w:rsidRDefault="009715EF">
    <w:pPr>
      <w:pStyle w:val="Footer"/>
      <w:ind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D6667E" w14:textId="77777777" w:rsidR="00DF1A4F" w:rsidRDefault="00DF1A4F" w:rsidP="0089296F">
      <w:pPr>
        <w:spacing w:line="240" w:lineRule="auto"/>
        <w:ind w:left="0" w:hanging="3"/>
      </w:pPr>
      <w:r>
        <w:separator/>
      </w:r>
    </w:p>
  </w:footnote>
  <w:footnote w:type="continuationSeparator" w:id="0">
    <w:p w14:paraId="19338523" w14:textId="77777777" w:rsidR="00DF1A4F" w:rsidRDefault="00DF1A4F" w:rsidP="0089296F">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997A4B" w14:textId="77777777" w:rsidR="009715EF" w:rsidRDefault="009715EF">
    <w:pPr>
      <w:pStyle w:val="Header"/>
      <w:ind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3804608"/>
      <w:docPartObj>
        <w:docPartGallery w:val="Page Numbers (Top of Page)"/>
        <w:docPartUnique/>
      </w:docPartObj>
    </w:sdtPr>
    <w:sdtEndPr>
      <w:rPr>
        <w:noProof/>
      </w:rPr>
    </w:sdtEndPr>
    <w:sdtContent>
      <w:p w14:paraId="4F9FF2C6" w14:textId="77777777" w:rsidR="009715EF" w:rsidRDefault="009715EF" w:rsidP="000427BD">
        <w:pPr>
          <w:pStyle w:val="Header"/>
          <w:ind w:hanging="2"/>
          <w:jc w:val="center"/>
        </w:pPr>
        <w:r w:rsidRPr="000427BD">
          <w:rPr>
            <w:rFonts w:ascii="Times New Roman" w:hAnsi="Times New Roman"/>
            <w:sz w:val="28"/>
          </w:rPr>
          <w:fldChar w:fldCharType="begin"/>
        </w:r>
        <w:r w:rsidRPr="000427BD">
          <w:rPr>
            <w:rFonts w:ascii="Times New Roman" w:hAnsi="Times New Roman"/>
            <w:sz w:val="28"/>
          </w:rPr>
          <w:instrText xml:space="preserve"> PAGE   \* MERGEFORMAT </w:instrText>
        </w:r>
        <w:r w:rsidRPr="000427BD">
          <w:rPr>
            <w:rFonts w:ascii="Times New Roman" w:hAnsi="Times New Roman"/>
            <w:sz w:val="28"/>
          </w:rPr>
          <w:fldChar w:fldCharType="separate"/>
        </w:r>
        <w:r w:rsidR="00F87DBE">
          <w:rPr>
            <w:rFonts w:ascii="Times New Roman" w:hAnsi="Times New Roman"/>
            <w:noProof/>
            <w:sz w:val="28"/>
          </w:rPr>
          <w:t>69</w:t>
        </w:r>
        <w:r w:rsidRPr="000427BD">
          <w:rPr>
            <w:rFonts w:ascii="Times New Roman" w:hAnsi="Times New Roman"/>
            <w:noProof/>
            <w:sz w:val="28"/>
          </w:rPr>
          <w:fldChar w:fldCharType="end"/>
        </w:r>
      </w:p>
    </w:sdtContent>
  </w:sdt>
  <w:p w14:paraId="46317952" w14:textId="77777777" w:rsidR="009715EF" w:rsidRDefault="009715EF" w:rsidP="0089296F">
    <w:pPr>
      <w:widowControl w:val="0"/>
      <w:pBdr>
        <w:top w:val="nil"/>
        <w:left w:val="nil"/>
        <w:bottom w:val="nil"/>
        <w:right w:val="nil"/>
        <w:between w:val="nil"/>
      </w:pBdr>
      <w:spacing w:line="240" w:lineRule="auto"/>
      <w:ind w:left="0" w:hanging="3"/>
      <w:jc w:val="center"/>
      <w:rPr>
        <w:rFonts w:ascii="Times New Roman" w:hAnsi="Times New Roman"/>
        <w:color w:val="000000"/>
        <w:sz w:val="26"/>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384D8" w14:textId="11A025DB" w:rsidR="009715EF" w:rsidRDefault="009715EF" w:rsidP="0026299A">
    <w:pPr>
      <w:pStyle w:val="Header"/>
      <w:ind w:hanging="2"/>
      <w:jc w:val="center"/>
    </w:pPr>
  </w:p>
  <w:p w14:paraId="501FD3E9" w14:textId="77777777" w:rsidR="009715EF" w:rsidRDefault="009715EF" w:rsidP="0026299A">
    <w:pPr>
      <w:widowControl w:val="0"/>
      <w:pBdr>
        <w:top w:val="nil"/>
        <w:left w:val="nil"/>
        <w:bottom w:val="nil"/>
        <w:right w:val="nil"/>
        <w:between w:val="nil"/>
      </w:pBdr>
      <w:spacing w:line="240" w:lineRule="auto"/>
      <w:ind w:leftChars="0" w:left="115" w:firstLineChars="0" w:hanging="2"/>
      <w:rPr>
        <w:rFonts w:ascii="Times New Roman" w:hAnsi="Times New Roman"/>
        <w:color w:val="00000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5383C"/>
    <w:multiLevelType w:val="hybridMultilevel"/>
    <w:tmpl w:val="98A80CEE"/>
    <w:lvl w:ilvl="0" w:tplc="CF4ADB74">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nsid w:val="28404DFF"/>
    <w:multiLevelType w:val="hybridMultilevel"/>
    <w:tmpl w:val="C8BA1928"/>
    <w:lvl w:ilvl="0" w:tplc="7F32FEA0">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2">
    <w:nsid w:val="2A3E4FEA"/>
    <w:multiLevelType w:val="multilevel"/>
    <w:tmpl w:val="32E28B7E"/>
    <w:lvl w:ilvl="0">
      <w:start w:val="1"/>
      <w:numFmt w:val="decimalZero"/>
      <w:lvlText w:val="%1"/>
      <w:lvlJc w:val="left"/>
      <w:pPr>
        <w:ind w:left="786"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6F06167"/>
    <w:multiLevelType w:val="hybridMultilevel"/>
    <w:tmpl w:val="5B9003CE"/>
    <w:lvl w:ilvl="0" w:tplc="9EDE48B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4">
    <w:nsid w:val="4893008A"/>
    <w:multiLevelType w:val="multilevel"/>
    <w:tmpl w:val="C21C2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4F60696E"/>
    <w:multiLevelType w:val="hybridMultilevel"/>
    <w:tmpl w:val="A1F84C0A"/>
    <w:lvl w:ilvl="0" w:tplc="A4947032">
      <w:start w:val="5"/>
      <w:numFmt w:val="bullet"/>
      <w:lvlText w:val="-"/>
      <w:lvlJc w:val="left"/>
      <w:pPr>
        <w:ind w:left="357" w:hanging="360"/>
      </w:pPr>
      <w:rPr>
        <w:rFonts w:ascii="Times New Roman" w:eastAsia="Times New Roman" w:hAnsi="Times New Roman" w:cs="Times New Roman" w:hint="default"/>
        <w:i w:val="0"/>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6">
    <w:nsid w:val="6DFF26B3"/>
    <w:multiLevelType w:val="hybridMultilevel"/>
    <w:tmpl w:val="8EACE3E0"/>
    <w:lvl w:ilvl="0" w:tplc="FEC20B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7962682A"/>
    <w:multiLevelType w:val="hybridMultilevel"/>
    <w:tmpl w:val="624A092A"/>
    <w:lvl w:ilvl="0" w:tplc="AA1A59D2">
      <w:start w:val="5"/>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num w:numId="1">
    <w:abstractNumId w:val="4"/>
  </w:num>
  <w:num w:numId="2">
    <w:abstractNumId w:val="2"/>
  </w:num>
  <w:num w:numId="3">
    <w:abstractNumId w:val="6"/>
  </w:num>
  <w:num w:numId="4">
    <w:abstractNumId w:val="3"/>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C065B"/>
    <w:rsid w:val="000027BB"/>
    <w:rsid w:val="00005169"/>
    <w:rsid w:val="000066C4"/>
    <w:rsid w:val="000070BC"/>
    <w:rsid w:val="00013FB7"/>
    <w:rsid w:val="00016C0D"/>
    <w:rsid w:val="00026F1D"/>
    <w:rsid w:val="00032121"/>
    <w:rsid w:val="000427BD"/>
    <w:rsid w:val="0005202E"/>
    <w:rsid w:val="00052880"/>
    <w:rsid w:val="00057ADB"/>
    <w:rsid w:val="00065029"/>
    <w:rsid w:val="0007386D"/>
    <w:rsid w:val="00080890"/>
    <w:rsid w:val="000A0B1F"/>
    <w:rsid w:val="000A32C7"/>
    <w:rsid w:val="000B1C6D"/>
    <w:rsid w:val="000B35A2"/>
    <w:rsid w:val="000B470F"/>
    <w:rsid w:val="000F1FEE"/>
    <w:rsid w:val="00102204"/>
    <w:rsid w:val="00102F7D"/>
    <w:rsid w:val="00103C43"/>
    <w:rsid w:val="00104BD0"/>
    <w:rsid w:val="001072A1"/>
    <w:rsid w:val="00117884"/>
    <w:rsid w:val="00127659"/>
    <w:rsid w:val="00130D32"/>
    <w:rsid w:val="00133B76"/>
    <w:rsid w:val="00137B80"/>
    <w:rsid w:val="001417B8"/>
    <w:rsid w:val="00146963"/>
    <w:rsid w:val="00171142"/>
    <w:rsid w:val="00172D3F"/>
    <w:rsid w:val="00175FE0"/>
    <w:rsid w:val="00177B6C"/>
    <w:rsid w:val="001978BF"/>
    <w:rsid w:val="001A2DBC"/>
    <w:rsid w:val="001A571F"/>
    <w:rsid w:val="001B5035"/>
    <w:rsid w:val="001B7364"/>
    <w:rsid w:val="001F0E75"/>
    <w:rsid w:val="001F5D3D"/>
    <w:rsid w:val="001F7F02"/>
    <w:rsid w:val="00213759"/>
    <w:rsid w:val="002210A2"/>
    <w:rsid w:val="002212A3"/>
    <w:rsid w:val="00224A62"/>
    <w:rsid w:val="00256F67"/>
    <w:rsid w:val="0026299A"/>
    <w:rsid w:val="00276EBA"/>
    <w:rsid w:val="00280021"/>
    <w:rsid w:val="002820D7"/>
    <w:rsid w:val="002A5D10"/>
    <w:rsid w:val="002A6DDB"/>
    <w:rsid w:val="002B03F0"/>
    <w:rsid w:val="002B3CEB"/>
    <w:rsid w:val="002B5B0F"/>
    <w:rsid w:val="002B64D4"/>
    <w:rsid w:val="002D4C79"/>
    <w:rsid w:val="002D75AC"/>
    <w:rsid w:val="002E048A"/>
    <w:rsid w:val="002E70D4"/>
    <w:rsid w:val="002E727B"/>
    <w:rsid w:val="002F75F0"/>
    <w:rsid w:val="003108A8"/>
    <w:rsid w:val="00311F84"/>
    <w:rsid w:val="00314826"/>
    <w:rsid w:val="003153F7"/>
    <w:rsid w:val="0033427E"/>
    <w:rsid w:val="00334441"/>
    <w:rsid w:val="00335A84"/>
    <w:rsid w:val="00354D32"/>
    <w:rsid w:val="003554C1"/>
    <w:rsid w:val="00360EF8"/>
    <w:rsid w:val="0036644A"/>
    <w:rsid w:val="003670C7"/>
    <w:rsid w:val="00371C65"/>
    <w:rsid w:val="0037637B"/>
    <w:rsid w:val="003918BF"/>
    <w:rsid w:val="00391C57"/>
    <w:rsid w:val="00392E9A"/>
    <w:rsid w:val="003A1E20"/>
    <w:rsid w:val="003A3CA7"/>
    <w:rsid w:val="003E5A61"/>
    <w:rsid w:val="003E68D9"/>
    <w:rsid w:val="003E736D"/>
    <w:rsid w:val="003F6240"/>
    <w:rsid w:val="00403BF7"/>
    <w:rsid w:val="00405331"/>
    <w:rsid w:val="00406B9E"/>
    <w:rsid w:val="00434A59"/>
    <w:rsid w:val="00447CD9"/>
    <w:rsid w:val="00451155"/>
    <w:rsid w:val="0045345F"/>
    <w:rsid w:val="00457D0B"/>
    <w:rsid w:val="00460CFF"/>
    <w:rsid w:val="0046455C"/>
    <w:rsid w:val="00493A11"/>
    <w:rsid w:val="004A592D"/>
    <w:rsid w:val="004C065B"/>
    <w:rsid w:val="004C2F24"/>
    <w:rsid w:val="004D102A"/>
    <w:rsid w:val="004D10B8"/>
    <w:rsid w:val="004D32D1"/>
    <w:rsid w:val="004E6735"/>
    <w:rsid w:val="004E6DD5"/>
    <w:rsid w:val="00511848"/>
    <w:rsid w:val="00527094"/>
    <w:rsid w:val="0054706F"/>
    <w:rsid w:val="00572AC1"/>
    <w:rsid w:val="0059063D"/>
    <w:rsid w:val="0059362B"/>
    <w:rsid w:val="005A30AD"/>
    <w:rsid w:val="005B7DBC"/>
    <w:rsid w:val="005C0EFF"/>
    <w:rsid w:val="005C4DF9"/>
    <w:rsid w:val="005D3FCB"/>
    <w:rsid w:val="005E25C2"/>
    <w:rsid w:val="005F63CC"/>
    <w:rsid w:val="006024D7"/>
    <w:rsid w:val="00610090"/>
    <w:rsid w:val="00625604"/>
    <w:rsid w:val="00627C2F"/>
    <w:rsid w:val="00647D48"/>
    <w:rsid w:val="00655B0E"/>
    <w:rsid w:val="00656759"/>
    <w:rsid w:val="00664E31"/>
    <w:rsid w:val="00667E16"/>
    <w:rsid w:val="00697431"/>
    <w:rsid w:val="006A0677"/>
    <w:rsid w:val="006A2EC0"/>
    <w:rsid w:val="006A48DE"/>
    <w:rsid w:val="006B0074"/>
    <w:rsid w:val="006B09CB"/>
    <w:rsid w:val="006C065E"/>
    <w:rsid w:val="006C5763"/>
    <w:rsid w:val="006C5D7B"/>
    <w:rsid w:val="006C745D"/>
    <w:rsid w:val="006C7935"/>
    <w:rsid w:val="006D208D"/>
    <w:rsid w:val="006D3B2C"/>
    <w:rsid w:val="006D4E95"/>
    <w:rsid w:val="006E3280"/>
    <w:rsid w:val="006E401B"/>
    <w:rsid w:val="006E60AD"/>
    <w:rsid w:val="007163F3"/>
    <w:rsid w:val="00723160"/>
    <w:rsid w:val="007339A2"/>
    <w:rsid w:val="007404C1"/>
    <w:rsid w:val="0074685E"/>
    <w:rsid w:val="00747A09"/>
    <w:rsid w:val="00755C81"/>
    <w:rsid w:val="007668E6"/>
    <w:rsid w:val="00770A3D"/>
    <w:rsid w:val="00773095"/>
    <w:rsid w:val="0077418C"/>
    <w:rsid w:val="0077622F"/>
    <w:rsid w:val="00796D1F"/>
    <w:rsid w:val="007976D0"/>
    <w:rsid w:val="007A2123"/>
    <w:rsid w:val="007A26D1"/>
    <w:rsid w:val="007C705E"/>
    <w:rsid w:val="007D0F01"/>
    <w:rsid w:val="007E2E63"/>
    <w:rsid w:val="007E5BED"/>
    <w:rsid w:val="007F5F6E"/>
    <w:rsid w:val="007F7481"/>
    <w:rsid w:val="00802DF1"/>
    <w:rsid w:val="00834AE2"/>
    <w:rsid w:val="00852A80"/>
    <w:rsid w:val="008539CC"/>
    <w:rsid w:val="00857CCE"/>
    <w:rsid w:val="008723E3"/>
    <w:rsid w:val="008814C6"/>
    <w:rsid w:val="00881CDF"/>
    <w:rsid w:val="00891590"/>
    <w:rsid w:val="0089296F"/>
    <w:rsid w:val="00894EA5"/>
    <w:rsid w:val="008A322A"/>
    <w:rsid w:val="008B07C4"/>
    <w:rsid w:val="008D454F"/>
    <w:rsid w:val="008D6A5A"/>
    <w:rsid w:val="008E5834"/>
    <w:rsid w:val="008F12AB"/>
    <w:rsid w:val="00900664"/>
    <w:rsid w:val="00903C32"/>
    <w:rsid w:val="00912D16"/>
    <w:rsid w:val="00920CB6"/>
    <w:rsid w:val="00923814"/>
    <w:rsid w:val="00936B78"/>
    <w:rsid w:val="00943D46"/>
    <w:rsid w:val="009715EF"/>
    <w:rsid w:val="009753D8"/>
    <w:rsid w:val="00983D6D"/>
    <w:rsid w:val="00992E17"/>
    <w:rsid w:val="009A2C68"/>
    <w:rsid w:val="009A4743"/>
    <w:rsid w:val="009A54A5"/>
    <w:rsid w:val="009A6C48"/>
    <w:rsid w:val="009B74BF"/>
    <w:rsid w:val="009B788C"/>
    <w:rsid w:val="009C23B4"/>
    <w:rsid w:val="009C6807"/>
    <w:rsid w:val="009C6AC3"/>
    <w:rsid w:val="009D3E82"/>
    <w:rsid w:val="009D524A"/>
    <w:rsid w:val="009F663A"/>
    <w:rsid w:val="00A027AA"/>
    <w:rsid w:val="00A15150"/>
    <w:rsid w:val="00A16783"/>
    <w:rsid w:val="00A20972"/>
    <w:rsid w:val="00A2263C"/>
    <w:rsid w:val="00A406FA"/>
    <w:rsid w:val="00A50D5D"/>
    <w:rsid w:val="00A51002"/>
    <w:rsid w:val="00A51BC4"/>
    <w:rsid w:val="00A6117C"/>
    <w:rsid w:val="00A713E1"/>
    <w:rsid w:val="00A7142D"/>
    <w:rsid w:val="00A76AEF"/>
    <w:rsid w:val="00A77EFE"/>
    <w:rsid w:val="00A84DDE"/>
    <w:rsid w:val="00AA454E"/>
    <w:rsid w:val="00AA597E"/>
    <w:rsid w:val="00AA6EB8"/>
    <w:rsid w:val="00AB1A88"/>
    <w:rsid w:val="00AC001E"/>
    <w:rsid w:val="00AC402D"/>
    <w:rsid w:val="00AC46B9"/>
    <w:rsid w:val="00AD1DA3"/>
    <w:rsid w:val="00AD5F34"/>
    <w:rsid w:val="00AE038C"/>
    <w:rsid w:val="00AE06AC"/>
    <w:rsid w:val="00AE4D0E"/>
    <w:rsid w:val="00B00554"/>
    <w:rsid w:val="00B116CB"/>
    <w:rsid w:val="00B13246"/>
    <w:rsid w:val="00B1350D"/>
    <w:rsid w:val="00B13E39"/>
    <w:rsid w:val="00B17363"/>
    <w:rsid w:val="00B23770"/>
    <w:rsid w:val="00B5787E"/>
    <w:rsid w:val="00B648A6"/>
    <w:rsid w:val="00B75995"/>
    <w:rsid w:val="00B76FA1"/>
    <w:rsid w:val="00B95899"/>
    <w:rsid w:val="00B97DBE"/>
    <w:rsid w:val="00BA2918"/>
    <w:rsid w:val="00BA5083"/>
    <w:rsid w:val="00BA7F8E"/>
    <w:rsid w:val="00BB24B4"/>
    <w:rsid w:val="00BB6E41"/>
    <w:rsid w:val="00BC6561"/>
    <w:rsid w:val="00BD2BB8"/>
    <w:rsid w:val="00BE2EFF"/>
    <w:rsid w:val="00C006ED"/>
    <w:rsid w:val="00C15E74"/>
    <w:rsid w:val="00C217E8"/>
    <w:rsid w:val="00C34327"/>
    <w:rsid w:val="00C3649C"/>
    <w:rsid w:val="00C553A1"/>
    <w:rsid w:val="00C56276"/>
    <w:rsid w:val="00C603C9"/>
    <w:rsid w:val="00C61B47"/>
    <w:rsid w:val="00C6240B"/>
    <w:rsid w:val="00C66E8E"/>
    <w:rsid w:val="00C67746"/>
    <w:rsid w:val="00C82FFE"/>
    <w:rsid w:val="00C97BFC"/>
    <w:rsid w:val="00CA00D1"/>
    <w:rsid w:val="00CD0CE3"/>
    <w:rsid w:val="00D06882"/>
    <w:rsid w:val="00D11C8C"/>
    <w:rsid w:val="00D13AD7"/>
    <w:rsid w:val="00D26DCB"/>
    <w:rsid w:val="00D27535"/>
    <w:rsid w:val="00D32616"/>
    <w:rsid w:val="00D342FC"/>
    <w:rsid w:val="00D40840"/>
    <w:rsid w:val="00D4512E"/>
    <w:rsid w:val="00D53B45"/>
    <w:rsid w:val="00D561DE"/>
    <w:rsid w:val="00D64580"/>
    <w:rsid w:val="00D70C40"/>
    <w:rsid w:val="00D725BA"/>
    <w:rsid w:val="00D755DF"/>
    <w:rsid w:val="00D7698B"/>
    <w:rsid w:val="00D82494"/>
    <w:rsid w:val="00D82673"/>
    <w:rsid w:val="00D87DE8"/>
    <w:rsid w:val="00D904A1"/>
    <w:rsid w:val="00D96B25"/>
    <w:rsid w:val="00D97B03"/>
    <w:rsid w:val="00DB0C63"/>
    <w:rsid w:val="00DB61D2"/>
    <w:rsid w:val="00DD0234"/>
    <w:rsid w:val="00DD08E1"/>
    <w:rsid w:val="00DD1C67"/>
    <w:rsid w:val="00DD5DC5"/>
    <w:rsid w:val="00DE28B6"/>
    <w:rsid w:val="00DF1A4F"/>
    <w:rsid w:val="00E01618"/>
    <w:rsid w:val="00E042D0"/>
    <w:rsid w:val="00E17E08"/>
    <w:rsid w:val="00E34AE4"/>
    <w:rsid w:val="00E41A5F"/>
    <w:rsid w:val="00E5389D"/>
    <w:rsid w:val="00E53DAD"/>
    <w:rsid w:val="00E54610"/>
    <w:rsid w:val="00E74ED7"/>
    <w:rsid w:val="00E768D1"/>
    <w:rsid w:val="00EA18CD"/>
    <w:rsid w:val="00EA56A2"/>
    <w:rsid w:val="00EB56F3"/>
    <w:rsid w:val="00EC4537"/>
    <w:rsid w:val="00EC566B"/>
    <w:rsid w:val="00ED1B91"/>
    <w:rsid w:val="00ED3A7C"/>
    <w:rsid w:val="00ED75C0"/>
    <w:rsid w:val="00EE327B"/>
    <w:rsid w:val="00EF16A5"/>
    <w:rsid w:val="00EF4E6E"/>
    <w:rsid w:val="00EF7AC0"/>
    <w:rsid w:val="00F027C6"/>
    <w:rsid w:val="00F10B8C"/>
    <w:rsid w:val="00F12A81"/>
    <w:rsid w:val="00F2347F"/>
    <w:rsid w:val="00F42F69"/>
    <w:rsid w:val="00F54667"/>
    <w:rsid w:val="00F65D88"/>
    <w:rsid w:val="00F701C1"/>
    <w:rsid w:val="00F7516B"/>
    <w:rsid w:val="00F81813"/>
    <w:rsid w:val="00F87DBE"/>
    <w:rsid w:val="00F97B9D"/>
    <w:rsid w:val="00FB6BD5"/>
    <w:rsid w:val="00FC1E70"/>
    <w:rsid w:val="00FC35AD"/>
    <w:rsid w:val="00FC7AAD"/>
    <w:rsid w:val="00FD1E6F"/>
    <w:rsid w:val="00FF539A"/>
    <w:rsid w:val="00FF6D8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
        <o:r id="V:Rule2" type="connector" idref="#AutoShape 3"/>
      </o:rules>
    </o:shapelayout>
  </w:shapeDefaults>
  <w:decimalSymbol w:val=","/>
  <w:listSeparator w:val=","/>
  <w14:docId w14:val="1850B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5202E"/>
    <w:pPr>
      <w:suppressAutoHyphens/>
      <w:spacing w:line="1" w:lineRule="atLeast"/>
      <w:ind w:leftChars="-1" w:left="-1" w:hangingChars="1" w:hanging="1"/>
      <w:textDirection w:val="btLr"/>
      <w:textAlignment w:val="top"/>
      <w:outlineLvl w:val="0"/>
    </w:pPr>
    <w:rPr>
      <w:rFonts w:ascii=".VnTime" w:hAnsi=".VnTime"/>
      <w:position w:val="-1"/>
    </w:rPr>
  </w:style>
  <w:style w:type="paragraph" w:styleId="Heading1">
    <w:name w:val="heading 1"/>
    <w:basedOn w:val="Normal"/>
    <w:next w:val="Normal"/>
    <w:rsid w:val="0005202E"/>
    <w:pPr>
      <w:keepNext/>
      <w:jc w:val="center"/>
    </w:pPr>
    <w:rPr>
      <w:rFonts w:ascii="Times New Roman" w:hAnsi="Times New Roman"/>
      <w:b/>
      <w:sz w:val="20"/>
      <w:szCs w:val="24"/>
    </w:rPr>
  </w:style>
  <w:style w:type="paragraph" w:styleId="Heading2">
    <w:name w:val="heading 2"/>
    <w:basedOn w:val="Normal"/>
    <w:next w:val="Normal"/>
    <w:rsid w:val="0005202E"/>
    <w:pPr>
      <w:keepNext/>
      <w:keepLines/>
      <w:spacing w:before="360" w:after="80"/>
      <w:outlineLvl w:val="1"/>
    </w:pPr>
    <w:rPr>
      <w:b/>
      <w:sz w:val="36"/>
      <w:szCs w:val="36"/>
    </w:rPr>
  </w:style>
  <w:style w:type="paragraph" w:styleId="Heading3">
    <w:name w:val="heading 3"/>
    <w:basedOn w:val="Normal"/>
    <w:next w:val="Normal"/>
    <w:rsid w:val="0005202E"/>
    <w:pPr>
      <w:keepNext/>
      <w:keepLines/>
      <w:spacing w:before="280" w:after="80"/>
      <w:outlineLvl w:val="2"/>
    </w:pPr>
    <w:rPr>
      <w:b/>
    </w:rPr>
  </w:style>
  <w:style w:type="paragraph" w:styleId="Heading4">
    <w:name w:val="heading 4"/>
    <w:basedOn w:val="Normal"/>
    <w:next w:val="Normal"/>
    <w:rsid w:val="0005202E"/>
    <w:pPr>
      <w:keepNext/>
      <w:keepLines/>
      <w:spacing w:before="240" w:after="40"/>
      <w:outlineLvl w:val="3"/>
    </w:pPr>
    <w:rPr>
      <w:b/>
      <w:sz w:val="24"/>
      <w:szCs w:val="24"/>
    </w:rPr>
  </w:style>
  <w:style w:type="paragraph" w:styleId="Heading5">
    <w:name w:val="heading 5"/>
    <w:basedOn w:val="Normal"/>
    <w:next w:val="Normal"/>
    <w:rsid w:val="0005202E"/>
    <w:pPr>
      <w:keepNext/>
      <w:keepLines/>
      <w:spacing w:before="220" w:after="40"/>
      <w:outlineLvl w:val="4"/>
    </w:pPr>
    <w:rPr>
      <w:b/>
      <w:sz w:val="22"/>
      <w:szCs w:val="22"/>
    </w:rPr>
  </w:style>
  <w:style w:type="paragraph" w:styleId="Heading6">
    <w:name w:val="heading 6"/>
    <w:basedOn w:val="Normal"/>
    <w:next w:val="Normal"/>
    <w:rsid w:val="0005202E"/>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5202E"/>
    <w:pPr>
      <w:keepNext/>
      <w:keepLines/>
      <w:spacing w:before="480" w:after="120"/>
    </w:pPr>
    <w:rPr>
      <w:b/>
      <w:sz w:val="72"/>
      <w:szCs w:val="72"/>
    </w:rPr>
  </w:style>
  <w:style w:type="character" w:customStyle="1" w:styleId="Heading1Char">
    <w:name w:val="Heading 1 Char"/>
    <w:rsid w:val="0005202E"/>
    <w:rPr>
      <w:b/>
      <w:w w:val="100"/>
      <w:position w:val="-1"/>
      <w:sz w:val="20"/>
      <w:szCs w:val="24"/>
      <w:effect w:val="none"/>
      <w:vertAlign w:val="baseline"/>
      <w:cs w:val="0"/>
      <w:em w:val="none"/>
    </w:rPr>
  </w:style>
  <w:style w:type="paragraph" w:styleId="NormalWeb">
    <w:name w:val="Normal (Web)"/>
    <w:basedOn w:val="Normal"/>
    <w:rsid w:val="0005202E"/>
    <w:pPr>
      <w:spacing w:before="100" w:beforeAutospacing="1" w:after="100" w:afterAutospacing="1"/>
    </w:pPr>
    <w:rPr>
      <w:rFonts w:ascii="Times New Roman" w:hAnsi="Times New Roman"/>
      <w:sz w:val="24"/>
      <w:szCs w:val="24"/>
    </w:rPr>
  </w:style>
  <w:style w:type="paragraph" w:styleId="Footer">
    <w:name w:val="footer"/>
    <w:basedOn w:val="Normal"/>
    <w:uiPriority w:val="99"/>
    <w:rsid w:val="0005202E"/>
    <w:rPr>
      <w:sz w:val="20"/>
    </w:rPr>
  </w:style>
  <w:style w:type="character" w:customStyle="1" w:styleId="FooterChar">
    <w:name w:val="Footer Char"/>
    <w:uiPriority w:val="99"/>
    <w:rsid w:val="0005202E"/>
    <w:rPr>
      <w:rFonts w:ascii=".VnTime" w:eastAsia="Times New Roman" w:hAnsi=".VnTime" w:cs="Times New Roman"/>
      <w:w w:val="100"/>
      <w:position w:val="-1"/>
      <w:sz w:val="20"/>
      <w:szCs w:val="28"/>
      <w:effect w:val="none"/>
      <w:vertAlign w:val="baseline"/>
      <w:cs w:val="0"/>
      <w:em w:val="none"/>
    </w:rPr>
  </w:style>
  <w:style w:type="character" w:styleId="PageNumber">
    <w:name w:val="page number"/>
    <w:rsid w:val="0005202E"/>
    <w:rPr>
      <w:w w:val="100"/>
      <w:position w:val="-1"/>
      <w:effect w:val="none"/>
      <w:vertAlign w:val="baseline"/>
      <w:cs w:val="0"/>
      <w:em w:val="none"/>
    </w:rPr>
  </w:style>
  <w:style w:type="paragraph" w:styleId="BodyTextIndent">
    <w:name w:val="Body Text Indent"/>
    <w:basedOn w:val="Normal"/>
    <w:rsid w:val="0005202E"/>
    <w:pPr>
      <w:ind w:firstLine="763"/>
      <w:jc w:val="both"/>
    </w:pPr>
    <w:rPr>
      <w:rFonts w:ascii="Times New Roman" w:hAnsi="Times New Roman"/>
      <w:bCs/>
      <w:sz w:val="20"/>
      <w:szCs w:val="24"/>
    </w:rPr>
  </w:style>
  <w:style w:type="character" w:customStyle="1" w:styleId="BodyTextIndentChar">
    <w:name w:val="Body Text Indent Char"/>
    <w:rsid w:val="0005202E"/>
    <w:rPr>
      <w:bCs/>
      <w:w w:val="100"/>
      <w:position w:val="-1"/>
      <w:sz w:val="20"/>
      <w:szCs w:val="24"/>
      <w:effect w:val="none"/>
      <w:vertAlign w:val="baseline"/>
      <w:cs w:val="0"/>
      <w:em w:val="none"/>
    </w:rPr>
  </w:style>
  <w:style w:type="paragraph" w:styleId="Header">
    <w:name w:val="header"/>
    <w:basedOn w:val="Normal"/>
    <w:uiPriority w:val="99"/>
    <w:rsid w:val="0005202E"/>
    <w:rPr>
      <w:sz w:val="20"/>
    </w:rPr>
  </w:style>
  <w:style w:type="character" w:customStyle="1" w:styleId="HeaderChar">
    <w:name w:val="Header Char"/>
    <w:uiPriority w:val="99"/>
    <w:rsid w:val="0005202E"/>
    <w:rPr>
      <w:rFonts w:ascii=".VnTime" w:eastAsia="Times New Roman" w:hAnsi=".VnTime" w:cs="Times New Roman"/>
      <w:w w:val="100"/>
      <w:position w:val="-1"/>
      <w:sz w:val="20"/>
      <w:szCs w:val="28"/>
      <w:effect w:val="none"/>
      <w:vertAlign w:val="baseline"/>
      <w:cs w:val="0"/>
      <w:em w:val="none"/>
    </w:rPr>
  </w:style>
  <w:style w:type="character" w:customStyle="1" w:styleId="normal-h">
    <w:name w:val="normal-h"/>
    <w:rsid w:val="0005202E"/>
    <w:rPr>
      <w:w w:val="100"/>
      <w:position w:val="-1"/>
      <w:effect w:val="none"/>
      <w:vertAlign w:val="baseline"/>
      <w:cs w:val="0"/>
      <w:em w:val="none"/>
    </w:rPr>
  </w:style>
  <w:style w:type="paragraph" w:customStyle="1" w:styleId="normal-p">
    <w:name w:val="normal-p"/>
    <w:basedOn w:val="Normal"/>
    <w:rsid w:val="0005202E"/>
    <w:pPr>
      <w:spacing w:before="100" w:beforeAutospacing="1" w:after="100" w:afterAutospacing="1"/>
    </w:pPr>
    <w:rPr>
      <w:rFonts w:ascii="Times New Roman" w:hAnsi="Times New Roman"/>
      <w:sz w:val="24"/>
      <w:szCs w:val="24"/>
    </w:rPr>
  </w:style>
  <w:style w:type="paragraph" w:styleId="BodyTextIndent2">
    <w:name w:val="Body Text Indent 2"/>
    <w:basedOn w:val="Normal"/>
    <w:rsid w:val="0005202E"/>
    <w:pPr>
      <w:spacing w:after="120" w:line="480" w:lineRule="auto"/>
      <w:ind w:left="360"/>
    </w:pPr>
    <w:rPr>
      <w:sz w:val="20"/>
    </w:rPr>
  </w:style>
  <w:style w:type="character" w:customStyle="1" w:styleId="BodyTextIndent2Char">
    <w:name w:val="Body Text Indent 2 Char"/>
    <w:rsid w:val="0005202E"/>
    <w:rPr>
      <w:rFonts w:ascii=".VnTime" w:eastAsia="Times New Roman" w:hAnsi=".VnTime" w:cs="Times New Roman"/>
      <w:w w:val="100"/>
      <w:position w:val="-1"/>
      <w:sz w:val="20"/>
      <w:szCs w:val="28"/>
      <w:effect w:val="none"/>
      <w:vertAlign w:val="baseline"/>
      <w:cs w:val="0"/>
      <w:em w:val="none"/>
    </w:rPr>
  </w:style>
  <w:style w:type="character" w:customStyle="1" w:styleId="dieuchar-h">
    <w:name w:val="dieuchar-h"/>
    <w:rsid w:val="0005202E"/>
    <w:rPr>
      <w:w w:val="100"/>
      <w:position w:val="-1"/>
      <w:effect w:val="none"/>
      <w:vertAlign w:val="baseline"/>
      <w:cs w:val="0"/>
      <w:em w:val="none"/>
    </w:rPr>
  </w:style>
  <w:style w:type="paragraph" w:styleId="FootnoteText">
    <w:name w:val="footnote text"/>
    <w:basedOn w:val="Normal"/>
    <w:qFormat/>
    <w:rsid w:val="0005202E"/>
    <w:rPr>
      <w:sz w:val="20"/>
      <w:szCs w:val="20"/>
    </w:rPr>
  </w:style>
  <w:style w:type="character" w:customStyle="1" w:styleId="FootnoteTextChar">
    <w:name w:val="Footnote Text Char"/>
    <w:rsid w:val="0005202E"/>
    <w:rPr>
      <w:rFonts w:ascii=".VnTime" w:eastAsia="Times New Roman" w:hAnsi=".VnTime" w:cs="Times New Roman"/>
      <w:w w:val="100"/>
      <w:position w:val="-1"/>
      <w:sz w:val="20"/>
      <w:szCs w:val="20"/>
      <w:effect w:val="none"/>
      <w:vertAlign w:val="baseline"/>
      <w:cs w:val="0"/>
      <w:em w:val="none"/>
    </w:rPr>
  </w:style>
  <w:style w:type="character" w:styleId="FootnoteReference">
    <w:name w:val="footnote reference"/>
    <w:qFormat/>
    <w:rsid w:val="0005202E"/>
    <w:rPr>
      <w:w w:val="100"/>
      <w:position w:val="-1"/>
      <w:effect w:val="none"/>
      <w:vertAlign w:val="superscript"/>
      <w:cs w:val="0"/>
      <w:em w:val="none"/>
    </w:rPr>
  </w:style>
  <w:style w:type="character" w:customStyle="1" w:styleId="NormalWebChar">
    <w:name w:val="Normal (Web) Char"/>
    <w:rsid w:val="0005202E"/>
    <w:rPr>
      <w:w w:val="100"/>
      <w:position w:val="-1"/>
      <w:sz w:val="24"/>
      <w:szCs w:val="24"/>
      <w:effect w:val="none"/>
      <w:vertAlign w:val="baseline"/>
      <w:cs w:val="0"/>
      <w:em w:val="none"/>
    </w:rPr>
  </w:style>
  <w:style w:type="paragraph" w:customStyle="1" w:styleId="CharCharCharCharCharChar1Char">
    <w:name w:val="Char Char Char Char Char Char1 Char"/>
    <w:basedOn w:val="Normal"/>
    <w:rsid w:val="0005202E"/>
    <w:pPr>
      <w:spacing w:after="160" w:line="240" w:lineRule="atLeast"/>
    </w:pPr>
    <w:rPr>
      <w:rFonts w:ascii="Arial" w:hAnsi="Arial"/>
      <w:sz w:val="22"/>
      <w:szCs w:val="22"/>
    </w:rPr>
  </w:style>
  <w:style w:type="paragraph" w:styleId="BalloonText">
    <w:name w:val="Balloon Text"/>
    <w:basedOn w:val="Normal"/>
    <w:qFormat/>
    <w:rsid w:val="0005202E"/>
    <w:rPr>
      <w:rFonts w:ascii="Tahoma" w:hAnsi="Tahoma"/>
      <w:sz w:val="16"/>
      <w:szCs w:val="16"/>
    </w:rPr>
  </w:style>
  <w:style w:type="character" w:customStyle="1" w:styleId="BalloonTextChar">
    <w:name w:val="Balloon Text Char"/>
    <w:rsid w:val="0005202E"/>
    <w:rPr>
      <w:rFonts w:ascii="Tahoma" w:eastAsia="Times New Roman" w:hAnsi="Tahoma" w:cs="Times New Roman"/>
      <w:w w:val="100"/>
      <w:position w:val="-1"/>
      <w:sz w:val="16"/>
      <w:szCs w:val="16"/>
      <w:effect w:val="none"/>
      <w:vertAlign w:val="baseline"/>
      <w:cs w:val="0"/>
      <w:em w:val="none"/>
    </w:rPr>
  </w:style>
  <w:style w:type="character" w:styleId="Hyperlink">
    <w:name w:val="Hyperlink"/>
    <w:qFormat/>
    <w:rsid w:val="0005202E"/>
    <w:rPr>
      <w:color w:val="0000FF"/>
      <w:w w:val="100"/>
      <w:position w:val="-1"/>
      <w:u w:val="single"/>
      <w:effect w:val="none"/>
      <w:vertAlign w:val="baseline"/>
      <w:cs w:val="0"/>
      <w:em w:val="none"/>
    </w:rPr>
  </w:style>
  <w:style w:type="character" w:customStyle="1" w:styleId="normal-h1">
    <w:name w:val="normal-h1"/>
    <w:rsid w:val="0005202E"/>
    <w:rPr>
      <w:rFonts w:ascii="Times New Roman" w:hAnsi="Times New Roman" w:cs="Times New Roman" w:hint="default"/>
      <w:color w:val="0000FF"/>
      <w:w w:val="100"/>
      <w:position w:val="-1"/>
      <w:sz w:val="24"/>
      <w:szCs w:val="24"/>
      <w:effect w:val="none"/>
      <w:vertAlign w:val="baseline"/>
      <w:cs w:val="0"/>
      <w:em w:val="none"/>
    </w:rPr>
  </w:style>
  <w:style w:type="table" w:styleId="TableGrid">
    <w:name w:val="Table Grid"/>
    <w:basedOn w:val="TableNormal"/>
    <w:rsid w:val="0005202E"/>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
    <w:basedOn w:val="Normal"/>
    <w:link w:val="ListParagraphChar"/>
    <w:uiPriority w:val="34"/>
    <w:qFormat/>
    <w:rsid w:val="0005202E"/>
    <w:pPr>
      <w:ind w:left="720"/>
      <w:contextualSpacing/>
    </w:pPr>
  </w:style>
  <w:style w:type="character" w:styleId="Strong">
    <w:name w:val="Strong"/>
    <w:uiPriority w:val="22"/>
    <w:qFormat/>
    <w:rsid w:val="0005202E"/>
    <w:rPr>
      <w:b/>
      <w:bCs/>
      <w:w w:val="100"/>
      <w:position w:val="-1"/>
      <w:effect w:val="none"/>
      <w:vertAlign w:val="baseline"/>
      <w:cs w:val="0"/>
      <w:em w:val="none"/>
    </w:rPr>
  </w:style>
  <w:style w:type="character" w:styleId="CommentReference">
    <w:name w:val="annotation reference"/>
    <w:qFormat/>
    <w:rsid w:val="0005202E"/>
    <w:rPr>
      <w:w w:val="100"/>
      <w:position w:val="-1"/>
      <w:sz w:val="16"/>
      <w:szCs w:val="16"/>
      <w:effect w:val="none"/>
      <w:vertAlign w:val="baseline"/>
      <w:cs w:val="0"/>
      <w:em w:val="none"/>
    </w:rPr>
  </w:style>
  <w:style w:type="paragraph" w:styleId="CommentText">
    <w:name w:val="annotation text"/>
    <w:basedOn w:val="Normal"/>
    <w:qFormat/>
    <w:rsid w:val="0005202E"/>
    <w:rPr>
      <w:sz w:val="20"/>
      <w:szCs w:val="20"/>
    </w:rPr>
  </w:style>
  <w:style w:type="character" w:customStyle="1" w:styleId="CommentTextChar">
    <w:name w:val="Comment Text Char"/>
    <w:rsid w:val="0005202E"/>
    <w:rPr>
      <w:rFonts w:ascii=".VnTime" w:eastAsia="Times New Roman" w:hAnsi=".VnTime"/>
      <w:w w:val="100"/>
      <w:position w:val="-1"/>
      <w:effect w:val="none"/>
      <w:vertAlign w:val="baseline"/>
      <w:cs w:val="0"/>
      <w:em w:val="none"/>
    </w:rPr>
  </w:style>
  <w:style w:type="paragraph" w:styleId="DocumentMap">
    <w:name w:val="Document Map"/>
    <w:basedOn w:val="Normal"/>
    <w:qFormat/>
    <w:rsid w:val="0005202E"/>
    <w:rPr>
      <w:rFonts w:ascii="Tahoma" w:hAnsi="Tahoma"/>
      <w:sz w:val="16"/>
      <w:szCs w:val="16"/>
    </w:rPr>
  </w:style>
  <w:style w:type="character" w:customStyle="1" w:styleId="DocumentMapChar">
    <w:name w:val="Document Map Char"/>
    <w:rsid w:val="0005202E"/>
    <w:rPr>
      <w:rFonts w:ascii="Tahoma" w:eastAsia="Times New Roman" w:hAnsi="Tahoma" w:cs="Tahoma"/>
      <w:w w:val="100"/>
      <w:position w:val="-1"/>
      <w:sz w:val="16"/>
      <w:szCs w:val="16"/>
      <w:effect w:val="none"/>
      <w:vertAlign w:val="baseline"/>
      <w:cs w:val="0"/>
      <w:em w:val="none"/>
    </w:rPr>
  </w:style>
  <w:style w:type="character" w:styleId="IntenseEmphasis">
    <w:name w:val="Intense Emphasis"/>
    <w:rsid w:val="0005202E"/>
    <w:rPr>
      <w:b/>
      <w:bCs/>
      <w:i/>
      <w:iCs/>
      <w:color w:val="4F81BD"/>
      <w:w w:val="100"/>
      <w:position w:val="-1"/>
      <w:effect w:val="none"/>
      <w:vertAlign w:val="baseline"/>
      <w:cs w:val="0"/>
      <w:em w:val="none"/>
    </w:rPr>
  </w:style>
  <w:style w:type="paragraph" w:styleId="Subtitle">
    <w:name w:val="Subtitle"/>
    <w:basedOn w:val="Normal"/>
    <w:next w:val="Normal"/>
    <w:rsid w:val="0005202E"/>
    <w:pPr>
      <w:keepNext/>
      <w:keepLines/>
      <w:spacing w:before="360" w:after="80"/>
    </w:pPr>
    <w:rPr>
      <w:rFonts w:ascii="Georgia" w:eastAsia="Georgia" w:hAnsi="Georgia" w:cs="Georgia"/>
      <w:i/>
      <w:color w:val="666666"/>
      <w:sz w:val="48"/>
      <w:szCs w:val="48"/>
    </w:rPr>
  </w:style>
  <w:style w:type="table" w:customStyle="1" w:styleId="a">
    <w:basedOn w:val="TableNormal"/>
    <w:rsid w:val="0005202E"/>
    <w:tblPr>
      <w:tblStyleRowBandSize w:val="1"/>
      <w:tblStyleColBandSize w:val="1"/>
      <w:tblInd w:w="0" w:type="dxa"/>
      <w:tblCellMar>
        <w:top w:w="0" w:type="dxa"/>
        <w:left w:w="108" w:type="dxa"/>
        <w:bottom w:w="0" w:type="dxa"/>
        <w:right w:w="108" w:type="dxa"/>
      </w:tblCellMar>
    </w:tblPr>
  </w:style>
  <w:style w:type="paragraph" w:customStyle="1" w:styleId="Normal0">
    <w:name w:val="[Normal]"/>
    <w:rsid w:val="00314826"/>
    <w:rPr>
      <w:rFonts w:ascii="Arial" w:eastAsia="Arial" w:hAnsi="Arial"/>
      <w:sz w:val="24"/>
      <w:szCs w:val="20"/>
    </w:r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locked/>
    <w:rsid w:val="008F12AB"/>
    <w:rPr>
      <w:rFonts w:ascii=".VnTime" w:hAnsi=".VnTime"/>
      <w:position w:val="-1"/>
    </w:rPr>
  </w:style>
  <w:style w:type="character" w:customStyle="1" w:styleId="Bodytext">
    <w:name w:val="Body text_"/>
    <w:link w:val="BodyText1"/>
    <w:rsid w:val="00852A80"/>
    <w:rPr>
      <w:shd w:val="clear" w:color="auto" w:fill="FFFFFF"/>
    </w:rPr>
  </w:style>
  <w:style w:type="paragraph" w:customStyle="1" w:styleId="BodyText1">
    <w:name w:val="Body Text1"/>
    <w:basedOn w:val="Normal"/>
    <w:link w:val="Bodytext"/>
    <w:qFormat/>
    <w:rsid w:val="00852A80"/>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2">
    <w:name w:val="Body Text2"/>
    <w:basedOn w:val="Normal"/>
    <w:qFormat/>
    <w:rsid w:val="00C006ED"/>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customStyle="1" w:styleId="BodyText3">
    <w:name w:val="Body Text3"/>
    <w:basedOn w:val="Normal"/>
    <w:qFormat/>
    <w:rsid w:val="00F027C6"/>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 w:type="paragraph" w:styleId="BodyText0">
    <w:name w:val="Body Text"/>
    <w:basedOn w:val="Normal"/>
    <w:link w:val="BodyTextChar"/>
    <w:uiPriority w:val="99"/>
    <w:unhideWhenUsed/>
    <w:rsid w:val="008E5834"/>
    <w:pPr>
      <w:spacing w:after="120"/>
    </w:pPr>
  </w:style>
  <w:style w:type="character" w:customStyle="1" w:styleId="BodyTextChar">
    <w:name w:val="Body Text Char"/>
    <w:basedOn w:val="DefaultParagraphFont"/>
    <w:link w:val="BodyText0"/>
    <w:uiPriority w:val="99"/>
    <w:rsid w:val="008E5834"/>
    <w:rPr>
      <w:rFonts w:ascii=".VnTime" w:hAnsi=".VnTime"/>
      <w:position w:val="-1"/>
    </w:rPr>
  </w:style>
  <w:style w:type="paragraph" w:customStyle="1" w:styleId="BodyText4">
    <w:name w:val="Body Text4"/>
    <w:basedOn w:val="Normal"/>
    <w:qFormat/>
    <w:rsid w:val="005E25C2"/>
    <w:pPr>
      <w:widowControl w:val="0"/>
      <w:shd w:val="clear" w:color="auto" w:fill="FFFFFF"/>
      <w:suppressAutoHyphens w:val="0"/>
      <w:spacing w:after="220" w:line="240" w:lineRule="auto"/>
      <w:ind w:leftChars="0" w:left="0" w:firstLineChars="0" w:firstLine="400"/>
      <w:jc w:val="both"/>
      <w:textDirection w:val="lrTb"/>
      <w:textAlignment w:val="auto"/>
      <w:outlineLvl w:val="9"/>
    </w:pPr>
    <w:rPr>
      <w:rFonts w:ascii="Times New Roman" w:hAnsi="Times New Roman"/>
      <w:positio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2268">
      <w:bodyDiv w:val="1"/>
      <w:marLeft w:val="0"/>
      <w:marRight w:val="0"/>
      <w:marTop w:val="0"/>
      <w:marBottom w:val="0"/>
      <w:divBdr>
        <w:top w:val="none" w:sz="0" w:space="0" w:color="auto"/>
        <w:left w:val="none" w:sz="0" w:space="0" w:color="auto"/>
        <w:bottom w:val="none" w:sz="0" w:space="0" w:color="auto"/>
        <w:right w:val="none" w:sz="0" w:space="0" w:color="auto"/>
      </w:divBdr>
    </w:div>
    <w:div w:id="316348404">
      <w:bodyDiv w:val="1"/>
      <w:marLeft w:val="0"/>
      <w:marRight w:val="0"/>
      <w:marTop w:val="0"/>
      <w:marBottom w:val="0"/>
      <w:divBdr>
        <w:top w:val="none" w:sz="0" w:space="0" w:color="auto"/>
        <w:left w:val="none" w:sz="0" w:space="0" w:color="auto"/>
        <w:bottom w:val="none" w:sz="0" w:space="0" w:color="auto"/>
        <w:right w:val="none" w:sz="0" w:space="0" w:color="auto"/>
      </w:divBdr>
    </w:div>
    <w:div w:id="343173178">
      <w:bodyDiv w:val="1"/>
      <w:marLeft w:val="0"/>
      <w:marRight w:val="0"/>
      <w:marTop w:val="0"/>
      <w:marBottom w:val="0"/>
      <w:divBdr>
        <w:top w:val="none" w:sz="0" w:space="0" w:color="auto"/>
        <w:left w:val="none" w:sz="0" w:space="0" w:color="auto"/>
        <w:bottom w:val="none" w:sz="0" w:space="0" w:color="auto"/>
        <w:right w:val="none" w:sz="0" w:space="0" w:color="auto"/>
      </w:divBdr>
    </w:div>
    <w:div w:id="423308454">
      <w:bodyDiv w:val="1"/>
      <w:marLeft w:val="0"/>
      <w:marRight w:val="0"/>
      <w:marTop w:val="0"/>
      <w:marBottom w:val="0"/>
      <w:divBdr>
        <w:top w:val="none" w:sz="0" w:space="0" w:color="auto"/>
        <w:left w:val="none" w:sz="0" w:space="0" w:color="auto"/>
        <w:bottom w:val="none" w:sz="0" w:space="0" w:color="auto"/>
        <w:right w:val="none" w:sz="0" w:space="0" w:color="auto"/>
      </w:divBdr>
    </w:div>
    <w:div w:id="435562769">
      <w:bodyDiv w:val="1"/>
      <w:marLeft w:val="0"/>
      <w:marRight w:val="0"/>
      <w:marTop w:val="0"/>
      <w:marBottom w:val="0"/>
      <w:divBdr>
        <w:top w:val="none" w:sz="0" w:space="0" w:color="auto"/>
        <w:left w:val="none" w:sz="0" w:space="0" w:color="auto"/>
        <w:bottom w:val="none" w:sz="0" w:space="0" w:color="auto"/>
        <w:right w:val="none" w:sz="0" w:space="0" w:color="auto"/>
      </w:divBdr>
    </w:div>
    <w:div w:id="531311024">
      <w:bodyDiv w:val="1"/>
      <w:marLeft w:val="0"/>
      <w:marRight w:val="0"/>
      <w:marTop w:val="0"/>
      <w:marBottom w:val="0"/>
      <w:divBdr>
        <w:top w:val="none" w:sz="0" w:space="0" w:color="auto"/>
        <w:left w:val="none" w:sz="0" w:space="0" w:color="auto"/>
        <w:bottom w:val="none" w:sz="0" w:space="0" w:color="auto"/>
        <w:right w:val="none" w:sz="0" w:space="0" w:color="auto"/>
      </w:divBdr>
    </w:div>
    <w:div w:id="570965842">
      <w:bodyDiv w:val="1"/>
      <w:marLeft w:val="0"/>
      <w:marRight w:val="0"/>
      <w:marTop w:val="0"/>
      <w:marBottom w:val="0"/>
      <w:divBdr>
        <w:top w:val="none" w:sz="0" w:space="0" w:color="auto"/>
        <w:left w:val="none" w:sz="0" w:space="0" w:color="auto"/>
        <w:bottom w:val="none" w:sz="0" w:space="0" w:color="auto"/>
        <w:right w:val="none" w:sz="0" w:space="0" w:color="auto"/>
      </w:divBdr>
    </w:div>
    <w:div w:id="1022173163">
      <w:bodyDiv w:val="1"/>
      <w:marLeft w:val="0"/>
      <w:marRight w:val="0"/>
      <w:marTop w:val="0"/>
      <w:marBottom w:val="0"/>
      <w:divBdr>
        <w:top w:val="none" w:sz="0" w:space="0" w:color="auto"/>
        <w:left w:val="none" w:sz="0" w:space="0" w:color="auto"/>
        <w:bottom w:val="none" w:sz="0" w:space="0" w:color="auto"/>
        <w:right w:val="none" w:sz="0" w:space="0" w:color="auto"/>
      </w:divBdr>
    </w:div>
    <w:div w:id="1036199368">
      <w:bodyDiv w:val="1"/>
      <w:marLeft w:val="0"/>
      <w:marRight w:val="0"/>
      <w:marTop w:val="0"/>
      <w:marBottom w:val="0"/>
      <w:divBdr>
        <w:top w:val="none" w:sz="0" w:space="0" w:color="auto"/>
        <w:left w:val="none" w:sz="0" w:space="0" w:color="auto"/>
        <w:bottom w:val="none" w:sz="0" w:space="0" w:color="auto"/>
        <w:right w:val="none" w:sz="0" w:space="0" w:color="auto"/>
      </w:divBdr>
    </w:div>
    <w:div w:id="1216970222">
      <w:bodyDiv w:val="1"/>
      <w:marLeft w:val="0"/>
      <w:marRight w:val="0"/>
      <w:marTop w:val="0"/>
      <w:marBottom w:val="0"/>
      <w:divBdr>
        <w:top w:val="none" w:sz="0" w:space="0" w:color="auto"/>
        <w:left w:val="none" w:sz="0" w:space="0" w:color="auto"/>
        <w:bottom w:val="none" w:sz="0" w:space="0" w:color="auto"/>
        <w:right w:val="none" w:sz="0" w:space="0" w:color="auto"/>
      </w:divBdr>
    </w:div>
    <w:div w:id="1312951035">
      <w:bodyDiv w:val="1"/>
      <w:marLeft w:val="0"/>
      <w:marRight w:val="0"/>
      <w:marTop w:val="0"/>
      <w:marBottom w:val="0"/>
      <w:divBdr>
        <w:top w:val="none" w:sz="0" w:space="0" w:color="auto"/>
        <w:left w:val="none" w:sz="0" w:space="0" w:color="auto"/>
        <w:bottom w:val="none" w:sz="0" w:space="0" w:color="auto"/>
        <w:right w:val="none" w:sz="0" w:space="0" w:color="auto"/>
      </w:divBdr>
    </w:div>
    <w:div w:id="1468203965">
      <w:bodyDiv w:val="1"/>
      <w:marLeft w:val="0"/>
      <w:marRight w:val="0"/>
      <w:marTop w:val="0"/>
      <w:marBottom w:val="0"/>
      <w:divBdr>
        <w:top w:val="none" w:sz="0" w:space="0" w:color="auto"/>
        <w:left w:val="none" w:sz="0" w:space="0" w:color="auto"/>
        <w:bottom w:val="none" w:sz="0" w:space="0" w:color="auto"/>
        <w:right w:val="none" w:sz="0" w:space="0" w:color="auto"/>
      </w:divBdr>
    </w:div>
    <w:div w:id="1596012511">
      <w:bodyDiv w:val="1"/>
      <w:marLeft w:val="0"/>
      <w:marRight w:val="0"/>
      <w:marTop w:val="0"/>
      <w:marBottom w:val="0"/>
      <w:divBdr>
        <w:top w:val="none" w:sz="0" w:space="0" w:color="auto"/>
        <w:left w:val="none" w:sz="0" w:space="0" w:color="auto"/>
        <w:bottom w:val="none" w:sz="0" w:space="0" w:color="auto"/>
        <w:right w:val="none" w:sz="0" w:space="0" w:color="auto"/>
      </w:divBdr>
    </w:div>
    <w:div w:id="1626546640">
      <w:bodyDiv w:val="1"/>
      <w:marLeft w:val="0"/>
      <w:marRight w:val="0"/>
      <w:marTop w:val="0"/>
      <w:marBottom w:val="0"/>
      <w:divBdr>
        <w:top w:val="none" w:sz="0" w:space="0" w:color="auto"/>
        <w:left w:val="none" w:sz="0" w:space="0" w:color="auto"/>
        <w:bottom w:val="none" w:sz="0" w:space="0" w:color="auto"/>
        <w:right w:val="none" w:sz="0" w:space="0" w:color="auto"/>
      </w:divBdr>
    </w:div>
    <w:div w:id="1693452750">
      <w:bodyDiv w:val="1"/>
      <w:marLeft w:val="0"/>
      <w:marRight w:val="0"/>
      <w:marTop w:val="0"/>
      <w:marBottom w:val="0"/>
      <w:divBdr>
        <w:top w:val="none" w:sz="0" w:space="0" w:color="auto"/>
        <w:left w:val="none" w:sz="0" w:space="0" w:color="auto"/>
        <w:bottom w:val="none" w:sz="0" w:space="0" w:color="auto"/>
        <w:right w:val="none" w:sz="0" w:space="0" w:color="auto"/>
      </w:divBdr>
    </w:div>
    <w:div w:id="1763909656">
      <w:bodyDiv w:val="1"/>
      <w:marLeft w:val="0"/>
      <w:marRight w:val="0"/>
      <w:marTop w:val="0"/>
      <w:marBottom w:val="0"/>
      <w:divBdr>
        <w:top w:val="none" w:sz="0" w:space="0" w:color="auto"/>
        <w:left w:val="none" w:sz="0" w:space="0" w:color="auto"/>
        <w:bottom w:val="none" w:sz="0" w:space="0" w:color="auto"/>
        <w:right w:val="none" w:sz="0" w:space="0" w:color="auto"/>
      </w:divBdr>
    </w:div>
    <w:div w:id="1903641797">
      <w:bodyDiv w:val="1"/>
      <w:marLeft w:val="0"/>
      <w:marRight w:val="0"/>
      <w:marTop w:val="0"/>
      <w:marBottom w:val="0"/>
      <w:divBdr>
        <w:top w:val="none" w:sz="0" w:space="0" w:color="auto"/>
        <w:left w:val="none" w:sz="0" w:space="0" w:color="auto"/>
        <w:bottom w:val="none" w:sz="0" w:space="0" w:color="auto"/>
        <w:right w:val="none" w:sz="0" w:space="0" w:color="auto"/>
      </w:divBdr>
    </w:div>
    <w:div w:id="2031837370">
      <w:bodyDiv w:val="1"/>
      <w:marLeft w:val="0"/>
      <w:marRight w:val="0"/>
      <w:marTop w:val="0"/>
      <w:marBottom w:val="0"/>
      <w:divBdr>
        <w:top w:val="none" w:sz="0" w:space="0" w:color="auto"/>
        <w:left w:val="none" w:sz="0" w:space="0" w:color="auto"/>
        <w:bottom w:val="none" w:sz="0" w:space="0" w:color="auto"/>
        <w:right w:val="none" w:sz="0" w:space="0" w:color="auto"/>
      </w:divBdr>
    </w:div>
    <w:div w:id="20446722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Y2NTuJcAPJ7dO91pOjgErCFr4g==">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FE2D601-C6CC-4255-9A80-2236253E1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69</Pages>
  <Words>15078</Words>
  <Characters>85948</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FUJITSU</dc:creator>
  <cp:lastModifiedBy>TRAN VAN THANH</cp:lastModifiedBy>
  <cp:revision>43</cp:revision>
  <cp:lastPrinted>2009-01-10T23:50:00Z</cp:lastPrinted>
  <dcterms:created xsi:type="dcterms:W3CDTF">2025-01-04T10:36:00Z</dcterms:created>
  <dcterms:modified xsi:type="dcterms:W3CDTF">2025-01-06T07:42:00Z</dcterms:modified>
</cp:coreProperties>
</file>